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7B" w:rsidRPr="00B1627B" w:rsidRDefault="00B1627B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</w:pPr>
      <w:r w:rsidRPr="00B1627B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>Порядок включения в 2026 году медицинских организаций</w:t>
      </w:r>
    </w:p>
    <w:p w:rsidR="00C915CB" w:rsidRPr="00B1627B" w:rsidRDefault="00B1627B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</w:pPr>
      <w:r w:rsidRPr="00B1627B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>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</w:t>
      </w:r>
    </w:p>
    <w:p w:rsidR="00C915CB" w:rsidRDefault="00C915CB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</w:p>
    <w:p w:rsidR="00F3546C" w:rsidRDefault="00F3546C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Территориальный фонд напоминает об изменении в 2026 порядка формирования реестра медицинских организаций, осуществляющих деятельность в сфере обязательного медицинского страхования.</w:t>
      </w:r>
    </w:p>
    <w:p w:rsidR="00F3546C" w:rsidRDefault="00F3546C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F3546C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Медицинская организация государственной системы здравоохранения </w:t>
      </w: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(далее также - реестр медицинских организаций), на основании</w:t>
      </w:r>
      <w:r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4" w:anchor="/document/412614889/entry/1119" w:history="1">
        <w:r w:rsidRPr="00F3546C">
          <w:rPr>
            <w:rFonts w:eastAsiaTheme="minorHAnsi"/>
            <w:b w:val="0"/>
            <w:bCs w:val="0"/>
            <w:color w:val="000000"/>
            <w:sz w:val="28"/>
            <w:szCs w:val="28"/>
            <w:lang w:eastAsia="en-US"/>
          </w:rPr>
          <w:t>уведомления</w:t>
        </w:r>
      </w:hyperlink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</w:t>
      </w:r>
      <w:r w:rsidRPr="00F3546C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>до 1 сентября года</w:t>
      </w: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, предшествующего году, в</w:t>
      </w:r>
      <w:proofErr w:type="gramEnd"/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котором</w:t>
      </w:r>
      <w:proofErr w:type="gramEnd"/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она намерена осуществлять деятельность в сфере обязательного медицинского страхования. </w:t>
      </w:r>
    </w:p>
    <w:p w:rsidR="00F3546C" w:rsidRDefault="00F3546C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F3546C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>Медицинская организация частной системы здравоохранения</w:t>
      </w: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</w:t>
      </w:r>
      <w:r w:rsidRPr="00F3546C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>в период с 1 июля до 1 сентября года</w:t>
      </w: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, предшествующего году, в котором она намерена осуществлять деятельность в сфере обязательного медицинского страхования. </w:t>
      </w:r>
      <w:proofErr w:type="gramEnd"/>
    </w:p>
    <w:p w:rsidR="00F3546C" w:rsidRDefault="00F3546C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организациями. </w:t>
      </w:r>
    </w:p>
    <w:p w:rsidR="00F3546C" w:rsidRDefault="009F7439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hyperlink r:id="rId5" w:anchor="/document/70134006/entry/17000" w:history="1">
        <w:r w:rsidR="00F3546C" w:rsidRPr="00B1627B">
          <w:rPr>
            <w:rFonts w:eastAsiaTheme="minorHAnsi"/>
            <w:bCs w:val="0"/>
            <w:color w:val="000000"/>
            <w:sz w:val="28"/>
            <w:szCs w:val="28"/>
            <w:lang w:eastAsia="en-US"/>
          </w:rPr>
          <w:t>Форма</w:t>
        </w:r>
      </w:hyperlink>
      <w:r w:rsidR="00F3546C" w:rsidRPr="00B1627B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уведомления о включении</w:t>
      </w:r>
      <w:r w:rsidR="00F3546C" w:rsidRPr="00B1627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3546C"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медицинской организации государственной системы здравоохранения в реестр медицинских организаций и порядок его направления устанавливаются</w:t>
      </w:r>
      <w:r w:rsid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6" w:anchor="/document/412614889/entry/1000" w:history="1">
        <w:r w:rsidR="00F3546C" w:rsidRPr="00F3546C">
          <w:rPr>
            <w:rFonts w:eastAsiaTheme="minorHAnsi"/>
            <w:b w:val="0"/>
            <w:bCs w:val="0"/>
            <w:color w:val="000000"/>
            <w:sz w:val="28"/>
            <w:szCs w:val="28"/>
            <w:lang w:eastAsia="en-US"/>
          </w:rPr>
          <w:t>правилами</w:t>
        </w:r>
      </w:hyperlink>
      <w:r w:rsid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3546C"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обязательного медицинского страхования. </w:t>
      </w:r>
    </w:p>
    <w:p w:rsidR="00F3546C" w:rsidRDefault="00F3546C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B1627B">
        <w:rPr>
          <w:rFonts w:eastAsiaTheme="minorHAnsi"/>
          <w:bCs w:val="0"/>
          <w:color w:val="000000"/>
          <w:sz w:val="28"/>
          <w:szCs w:val="28"/>
          <w:shd w:val="clear" w:color="auto" w:fill="FFFFFF"/>
          <w:lang w:eastAsia="en-US"/>
        </w:rPr>
        <w:t>Форма заявления о включении</w:t>
      </w: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медицинской организации частной системы здравоохранения в реестр медицинских</w:t>
      </w:r>
      <w:r>
        <w:rPr>
          <w:color w:val="22272F"/>
          <w:sz w:val="26"/>
          <w:szCs w:val="26"/>
          <w:shd w:val="clear" w:color="auto" w:fill="FFFFFF"/>
        </w:rPr>
        <w:t xml:space="preserve"> </w:t>
      </w: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организаций, порядок направления и рассмотрения указанного заявления, в том числе сроки его рассмотрения, а также критерии включения медицинской организации </w:t>
      </w:r>
      <w:r w:rsidRPr="00F3546C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lastRenderedPageBreak/>
        <w:t>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Федерации.</w:t>
      </w:r>
      <w:proofErr w:type="gramEnd"/>
    </w:p>
    <w:p w:rsidR="00F3546C" w:rsidRDefault="004D59A3" w:rsidP="00B1627B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Основания: </w:t>
      </w:r>
      <w:r w:rsidRPr="00C915C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Ф</w:t>
      </w:r>
      <w:r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едеральный закона</w:t>
      </w:r>
      <w:r w:rsidRPr="00C915C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от 29 ноября 2010 г.</w:t>
      </w:r>
      <w:r w:rsidRPr="004D59A3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915C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№ 326 «О</w:t>
      </w:r>
      <w:r w:rsidRPr="00B1627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б обязательном медицинском страховании в Российской Федерации» (</w:t>
      </w:r>
      <w:r w:rsidR="00B1627B" w:rsidRPr="00B1627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в </w:t>
      </w:r>
      <w:r w:rsidRPr="00B1627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редакции Федерального закона </w:t>
      </w:r>
      <w:hyperlink r:id="rId7" w:anchor="h6" w:tgtFrame="_blank" w:history="1">
        <w:r w:rsidRPr="00B1627B">
          <w:rPr>
            <w:rFonts w:eastAsiaTheme="minorHAnsi"/>
            <w:b w:val="0"/>
            <w:bCs w:val="0"/>
            <w:color w:val="000000"/>
            <w:sz w:val="28"/>
            <w:szCs w:val="28"/>
            <w:shd w:val="clear" w:color="auto" w:fill="FFFFFF"/>
            <w:lang w:eastAsia="en-US"/>
          </w:rPr>
          <w:t>от 28.12.2024 № 552-ФЗ</w:t>
        </w:r>
      </w:hyperlink>
      <w:r w:rsidRPr="00B1627B">
        <w:rPr>
          <w:rFonts w:eastAsiaTheme="minorHAns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).</w:t>
      </w:r>
    </w:p>
    <w:sectPr w:rsidR="00F3546C" w:rsidSect="0041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915CB"/>
    <w:rsid w:val="001005C9"/>
    <w:rsid w:val="003A0C43"/>
    <w:rsid w:val="003A33E4"/>
    <w:rsid w:val="00414A89"/>
    <w:rsid w:val="004D59A3"/>
    <w:rsid w:val="009F7439"/>
    <w:rsid w:val="00B1627B"/>
    <w:rsid w:val="00C915CB"/>
    <w:rsid w:val="00F3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89"/>
  </w:style>
  <w:style w:type="paragraph" w:styleId="2">
    <w:name w:val="heading 2"/>
    <w:basedOn w:val="a"/>
    <w:link w:val="20"/>
    <w:uiPriority w:val="9"/>
    <w:qFormat/>
    <w:rsid w:val="00C91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-r">
    <w:name w:val="dt-r"/>
    <w:basedOn w:val="a0"/>
    <w:rsid w:val="00C915CB"/>
  </w:style>
  <w:style w:type="character" w:styleId="a3">
    <w:name w:val="Hyperlink"/>
    <w:basedOn w:val="a0"/>
    <w:uiPriority w:val="99"/>
    <w:semiHidden/>
    <w:unhideWhenUsed/>
    <w:rsid w:val="00C915C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1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856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2577</Characters>
  <Application>Microsoft Office Word</Application>
  <DocSecurity>0</DocSecurity>
  <Lines>21</Lines>
  <Paragraphs>6</Paragraphs>
  <ScaleCrop>false</ScaleCrop>
  <Company>TFOMS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AverinaEY</dc:creator>
  <cp:lastModifiedBy>RyabcevaNA</cp:lastModifiedBy>
  <cp:revision>4</cp:revision>
  <dcterms:created xsi:type="dcterms:W3CDTF">2026-04-01T11:19:00Z</dcterms:created>
  <dcterms:modified xsi:type="dcterms:W3CDTF">2026-04-01T11:23:00Z</dcterms:modified>
</cp:coreProperties>
</file>