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C2" w:rsidRPr="00D56EC2" w:rsidRDefault="00D56EC2" w:rsidP="00D56EC2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A734DD" w:rsidRDefault="00D10326">
      <w:pPr>
        <w:pStyle w:val="1"/>
        <w:rPr>
          <w:rFonts w:ascii="Times New Roman" w:hAnsi="Times New Roman" w:cs="Times New Roman"/>
          <w:color w:val="auto"/>
        </w:rPr>
      </w:pPr>
      <w:hyperlink r:id="rId5" w:history="1">
        <w:r w:rsidR="00A734DD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t>Основные положения учетной политики</w:t>
        </w:r>
        <w:r w:rsidR="00A734DD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br/>
        </w:r>
        <w:r w:rsidR="004E4AFE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t xml:space="preserve">Территориального фонда обязательного медицинского страхования </w:t>
        </w:r>
        <w:r w:rsidR="00B4298D">
          <w:rPr>
            <w:rStyle w:val="a4"/>
            <w:rFonts w:ascii="Times New Roman" w:hAnsi="Times New Roman"/>
            <w:b w:val="0"/>
            <w:bCs w:val="0"/>
            <w:color w:val="auto"/>
          </w:rPr>
          <w:t>Тамбовской</w:t>
        </w:r>
        <w:r w:rsidR="004E4AFE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t xml:space="preserve"> области</w:t>
        </w:r>
        <w:r w:rsidR="00A734DD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t xml:space="preserve"> для публичного раскрытия на официальном сайте </w:t>
        </w:r>
        <w:r w:rsidR="004E4AFE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t xml:space="preserve">Фонда </w:t>
        </w:r>
        <w:r w:rsidR="00A734DD" w:rsidRPr="004E4AFE">
          <w:rPr>
            <w:rStyle w:val="a4"/>
            <w:rFonts w:ascii="Times New Roman" w:hAnsi="Times New Roman"/>
            <w:b w:val="0"/>
            <w:bCs w:val="0"/>
            <w:color w:val="auto"/>
          </w:rPr>
          <w:t>в соответствии с приказом Министерства финансов Российской Федерации от 30 декабря 2017 г. N 274н "Об утверждении федерального стандарта бухгалтерского учета для организаций государственного сектора "Учетная политика, оценочные значения и ошибки"</w:t>
        </w:r>
      </w:hyperlink>
    </w:p>
    <w:p w:rsidR="00A734DD" w:rsidRPr="004E4AFE" w:rsidRDefault="00A734DD">
      <w:pPr>
        <w:rPr>
          <w:rFonts w:ascii="Times New Roman" w:hAnsi="Times New Roman" w:cs="Times New Roman"/>
          <w:color w:val="FF0000"/>
        </w:rPr>
      </w:pPr>
    </w:p>
    <w:p w:rsidR="00A734DD" w:rsidRPr="004E4AFE" w:rsidRDefault="00A734DD" w:rsidP="00545D57">
      <w:pPr>
        <w:rPr>
          <w:rFonts w:ascii="Times New Roman" w:hAnsi="Times New Roman" w:cs="Times New Roman"/>
        </w:rPr>
      </w:pPr>
      <w:proofErr w:type="gramStart"/>
      <w:r w:rsidRPr="004E4AFE">
        <w:rPr>
          <w:rFonts w:ascii="Times New Roman" w:hAnsi="Times New Roman" w:cs="Times New Roman"/>
        </w:rPr>
        <w:t xml:space="preserve">Организация ведения бюджетного учета и формирование бюджетной отчетности </w:t>
      </w:r>
      <w:r w:rsidR="00451BCB">
        <w:rPr>
          <w:rFonts w:ascii="Times New Roman" w:hAnsi="Times New Roman" w:cs="Times New Roman"/>
        </w:rPr>
        <w:t xml:space="preserve">Территориального фонда обязательного медицинского страхования </w:t>
      </w:r>
      <w:r w:rsidR="00B4298D">
        <w:rPr>
          <w:rFonts w:ascii="Times New Roman" w:hAnsi="Times New Roman" w:cs="Times New Roman"/>
        </w:rPr>
        <w:t>Тамбовской области</w:t>
      </w:r>
      <w:r w:rsidR="00823164">
        <w:rPr>
          <w:rFonts w:ascii="Times New Roman" w:hAnsi="Times New Roman" w:cs="Times New Roman"/>
        </w:rPr>
        <w:t xml:space="preserve"> (далее Фонда)</w:t>
      </w:r>
      <w:r w:rsidR="00B4298D">
        <w:rPr>
          <w:rFonts w:ascii="Times New Roman" w:hAnsi="Times New Roman" w:cs="Times New Roman"/>
        </w:rPr>
        <w:t xml:space="preserve"> </w:t>
      </w:r>
      <w:r w:rsidR="00A638E3">
        <w:rPr>
          <w:rFonts w:ascii="Times New Roman" w:hAnsi="Times New Roman" w:cs="Times New Roman"/>
        </w:rPr>
        <w:t>осуществляется в соответствии с Бюджетным</w:t>
      </w:r>
      <w:r w:rsidR="007729EA">
        <w:rPr>
          <w:rFonts w:ascii="Times New Roman" w:hAnsi="Times New Roman" w:cs="Times New Roman"/>
        </w:rPr>
        <w:t>,</w:t>
      </w:r>
      <w:r w:rsidR="00A638E3">
        <w:rPr>
          <w:rFonts w:ascii="Times New Roman" w:hAnsi="Times New Roman" w:cs="Times New Roman"/>
        </w:rPr>
        <w:t xml:space="preserve"> </w:t>
      </w:r>
      <w:r w:rsidR="006A387D">
        <w:rPr>
          <w:rFonts w:ascii="Times New Roman" w:hAnsi="Times New Roman" w:cs="Times New Roman"/>
        </w:rPr>
        <w:t>Н</w:t>
      </w:r>
      <w:r w:rsidR="00A638E3">
        <w:rPr>
          <w:rFonts w:ascii="Times New Roman" w:hAnsi="Times New Roman" w:cs="Times New Roman"/>
        </w:rPr>
        <w:t xml:space="preserve">алоговым </w:t>
      </w:r>
      <w:r w:rsidR="007729EA">
        <w:rPr>
          <w:rFonts w:ascii="Times New Roman" w:hAnsi="Times New Roman" w:cs="Times New Roman"/>
        </w:rPr>
        <w:t xml:space="preserve">и Гражданским </w:t>
      </w:r>
      <w:r w:rsidR="006A387D">
        <w:rPr>
          <w:rFonts w:ascii="Times New Roman" w:hAnsi="Times New Roman" w:cs="Times New Roman"/>
        </w:rPr>
        <w:t>к</w:t>
      </w:r>
      <w:r w:rsidR="00A638E3">
        <w:rPr>
          <w:rFonts w:ascii="Times New Roman" w:hAnsi="Times New Roman" w:cs="Times New Roman"/>
        </w:rPr>
        <w:t>одекс</w:t>
      </w:r>
      <w:r w:rsidR="006A387D">
        <w:rPr>
          <w:rFonts w:ascii="Times New Roman" w:hAnsi="Times New Roman" w:cs="Times New Roman"/>
        </w:rPr>
        <w:t>а</w:t>
      </w:r>
      <w:r w:rsidR="00A638E3">
        <w:rPr>
          <w:rFonts w:ascii="Times New Roman" w:hAnsi="Times New Roman" w:cs="Times New Roman"/>
        </w:rPr>
        <w:t>м</w:t>
      </w:r>
      <w:r w:rsidR="006A387D">
        <w:rPr>
          <w:rFonts w:ascii="Times New Roman" w:hAnsi="Times New Roman" w:cs="Times New Roman"/>
        </w:rPr>
        <w:t>и</w:t>
      </w:r>
      <w:r w:rsidR="00A638E3">
        <w:rPr>
          <w:rFonts w:ascii="Times New Roman" w:hAnsi="Times New Roman" w:cs="Times New Roman"/>
        </w:rPr>
        <w:t xml:space="preserve">, </w:t>
      </w:r>
      <w:r w:rsidRPr="004E4AFE">
        <w:rPr>
          <w:rFonts w:ascii="Times New Roman" w:hAnsi="Times New Roman" w:cs="Times New Roman"/>
        </w:rPr>
        <w:t>регламентиру</w:t>
      </w:r>
      <w:r w:rsidR="00A638E3">
        <w:rPr>
          <w:rFonts w:ascii="Times New Roman" w:hAnsi="Times New Roman" w:cs="Times New Roman"/>
        </w:rPr>
        <w:t>е</w:t>
      </w:r>
      <w:r w:rsidRPr="004E4AFE">
        <w:rPr>
          <w:rFonts w:ascii="Times New Roman" w:hAnsi="Times New Roman" w:cs="Times New Roman"/>
        </w:rPr>
        <w:t xml:space="preserve">тся требованиями </w:t>
      </w:r>
      <w:hyperlink r:id="rId6" w:history="1">
        <w:r w:rsidRPr="004E4AFE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4E4AFE">
        <w:rPr>
          <w:rFonts w:ascii="Times New Roman" w:hAnsi="Times New Roman" w:cs="Times New Roman"/>
        </w:rPr>
        <w:t xml:space="preserve"> от 6 декабря 2011 г. N 402-ФЗ "О бухгалтерском учете"  с учетом положений </w:t>
      </w:r>
      <w:hyperlink r:id="rId7" w:history="1">
        <w:r w:rsidRPr="004E4AFE">
          <w:rPr>
            <w:rStyle w:val="a4"/>
            <w:rFonts w:ascii="Times New Roman" w:hAnsi="Times New Roman"/>
            <w:color w:val="auto"/>
          </w:rPr>
          <w:t>бюджетного законодательства</w:t>
        </w:r>
      </w:hyperlink>
      <w:r w:rsidRPr="004E4AFE">
        <w:rPr>
          <w:rFonts w:ascii="Times New Roman" w:hAnsi="Times New Roman" w:cs="Times New Roman"/>
        </w:rPr>
        <w:t xml:space="preserve"> Российской Федерации и приказами Министерств</w:t>
      </w:r>
      <w:r w:rsidR="00A5151D">
        <w:rPr>
          <w:rFonts w:ascii="Times New Roman" w:hAnsi="Times New Roman" w:cs="Times New Roman"/>
        </w:rPr>
        <w:t>а финансов Российской Федерации.</w:t>
      </w:r>
      <w:proofErr w:type="gramEnd"/>
    </w:p>
    <w:p w:rsidR="0002690D" w:rsidRDefault="0002690D" w:rsidP="00545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</w:rPr>
      </w:pPr>
      <w:r w:rsidRPr="0002690D">
        <w:rPr>
          <w:rFonts w:ascii="Times New Roman" w:hAnsi="Times New Roman" w:cs="Times New Roman"/>
          <w:b w:val="0"/>
          <w:bCs w:val="0"/>
        </w:rPr>
        <w:t xml:space="preserve">Организация ведения бюджетного учета и формирование бюджетной отчетности Территориального фонда обязательного медицинского страхования </w:t>
      </w:r>
      <w:r w:rsidR="00B4298D">
        <w:rPr>
          <w:rFonts w:ascii="Times New Roman" w:hAnsi="Times New Roman" w:cs="Times New Roman"/>
          <w:b w:val="0"/>
          <w:bCs w:val="0"/>
        </w:rPr>
        <w:t>Тамбовской</w:t>
      </w:r>
      <w:r w:rsidRPr="0002690D">
        <w:rPr>
          <w:rFonts w:ascii="Times New Roman" w:hAnsi="Times New Roman" w:cs="Times New Roman"/>
          <w:b w:val="0"/>
          <w:bCs w:val="0"/>
        </w:rPr>
        <w:t xml:space="preserve"> области  осуществляется в соответствии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</w:rPr>
        <w:t>с</w:t>
      </w:r>
      <w:proofErr w:type="gramEnd"/>
      <w:r w:rsidRPr="0002690D">
        <w:rPr>
          <w:rFonts w:ascii="Times New Roman" w:hAnsi="Times New Roman" w:cs="Times New Roman"/>
          <w:b w:val="0"/>
          <w:bCs w:val="0"/>
        </w:rPr>
        <w:t>:</w:t>
      </w:r>
    </w:p>
    <w:p w:rsidR="0002690D" w:rsidRDefault="0002690D" w:rsidP="00545D5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- </w:t>
      </w:r>
      <w:r w:rsidRPr="0002690D">
        <w:rPr>
          <w:rFonts w:ascii="Times New Roman" w:hAnsi="Times New Roman" w:cs="Times New Roman"/>
          <w:b w:val="0"/>
          <w:bCs w:val="0"/>
        </w:rPr>
        <w:t>Федеральны</w:t>
      </w:r>
      <w:r>
        <w:rPr>
          <w:rFonts w:ascii="Times New Roman" w:hAnsi="Times New Roman" w:cs="Times New Roman"/>
          <w:b w:val="0"/>
          <w:bCs w:val="0"/>
        </w:rPr>
        <w:t>м</w:t>
      </w:r>
      <w:r w:rsidRPr="0002690D">
        <w:rPr>
          <w:rFonts w:ascii="Times New Roman" w:hAnsi="Times New Roman" w:cs="Times New Roman"/>
          <w:b w:val="0"/>
          <w:bCs w:val="0"/>
        </w:rPr>
        <w:t xml:space="preserve"> закон</w:t>
      </w:r>
      <w:r>
        <w:rPr>
          <w:rFonts w:ascii="Times New Roman" w:hAnsi="Times New Roman" w:cs="Times New Roman"/>
          <w:b w:val="0"/>
          <w:bCs w:val="0"/>
        </w:rPr>
        <w:t>ом</w:t>
      </w:r>
      <w:r w:rsidRPr="0002690D">
        <w:rPr>
          <w:rFonts w:ascii="Times New Roman" w:hAnsi="Times New Roman" w:cs="Times New Roman"/>
          <w:b w:val="0"/>
          <w:bCs w:val="0"/>
        </w:rPr>
        <w:t xml:space="preserve"> от 29 ноября 2010 г. N 326-ФЗ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02690D">
        <w:rPr>
          <w:rFonts w:ascii="Times New Roman" w:hAnsi="Times New Roman" w:cs="Times New Roman"/>
          <w:b w:val="0"/>
          <w:bCs w:val="0"/>
        </w:rPr>
        <w:t>"Об обязательном медицинском страховании в Российской Федерации"</w:t>
      </w:r>
      <w:r>
        <w:rPr>
          <w:rFonts w:ascii="Times New Roman" w:hAnsi="Times New Roman" w:cs="Times New Roman"/>
          <w:b w:val="0"/>
          <w:bCs w:val="0"/>
        </w:rPr>
        <w:t>;</w:t>
      </w:r>
    </w:p>
    <w:p w:rsidR="00A734DD" w:rsidRPr="00FD4683" w:rsidRDefault="00A734DD" w:rsidP="00545D57">
      <w:pPr>
        <w:pStyle w:val="1"/>
        <w:spacing w:before="0" w:after="0"/>
        <w:jc w:val="both"/>
        <w:rPr>
          <w:rFonts w:ascii="Times New Roman" w:hAnsi="Times New Roman" w:cs="Times New Roman"/>
          <w:color w:val="FF0000"/>
        </w:rPr>
      </w:pPr>
      <w:r w:rsidRPr="0002690D">
        <w:rPr>
          <w:rFonts w:ascii="Times New Roman" w:hAnsi="Times New Roman" w:cs="Times New Roman"/>
          <w:b w:val="0"/>
          <w:bCs w:val="0"/>
          <w:color w:val="auto"/>
        </w:rPr>
        <w:t xml:space="preserve">- </w:t>
      </w:r>
      <w:r w:rsidR="0002690D">
        <w:rPr>
          <w:rFonts w:ascii="Times New Roman" w:hAnsi="Times New Roman" w:cs="Times New Roman"/>
          <w:b w:val="0"/>
          <w:bCs w:val="0"/>
          <w:color w:val="auto"/>
        </w:rPr>
        <w:t>п</w:t>
      </w:r>
      <w:r w:rsidR="0002690D" w:rsidRPr="0002690D">
        <w:rPr>
          <w:rFonts w:ascii="Times New Roman" w:hAnsi="Times New Roman" w:cs="Times New Roman"/>
          <w:b w:val="0"/>
          <w:bCs w:val="0"/>
          <w:color w:val="auto"/>
        </w:rPr>
        <w:t>риказом территориального фонда обязательного медицинского страхования</w:t>
      </w:r>
      <w:r w:rsidR="0002690D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B4298D">
        <w:rPr>
          <w:rFonts w:ascii="Times New Roman" w:hAnsi="Times New Roman" w:cs="Times New Roman"/>
          <w:b w:val="0"/>
          <w:bCs w:val="0"/>
          <w:color w:val="auto"/>
        </w:rPr>
        <w:t>Тамбовской</w:t>
      </w:r>
      <w:r w:rsidR="0002690D">
        <w:rPr>
          <w:rFonts w:ascii="Times New Roman" w:hAnsi="Times New Roman" w:cs="Times New Roman"/>
          <w:b w:val="0"/>
          <w:bCs w:val="0"/>
          <w:color w:val="auto"/>
        </w:rPr>
        <w:t xml:space="preserve"> области </w:t>
      </w:r>
      <w:r w:rsidR="0002690D" w:rsidRPr="0002690D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FD4683">
        <w:rPr>
          <w:rFonts w:ascii="Times New Roman" w:hAnsi="Times New Roman" w:cs="Times New Roman"/>
          <w:b w:val="0"/>
          <w:bCs w:val="0"/>
          <w:color w:val="auto"/>
        </w:rPr>
        <w:t xml:space="preserve">от </w:t>
      </w:r>
      <w:r w:rsidR="00B4298D">
        <w:rPr>
          <w:rFonts w:ascii="Times New Roman" w:hAnsi="Times New Roman" w:cs="Times New Roman"/>
          <w:b w:val="0"/>
          <w:bCs w:val="0"/>
          <w:color w:val="auto"/>
        </w:rPr>
        <w:t>30</w:t>
      </w:r>
      <w:r w:rsidRPr="00FD4683">
        <w:rPr>
          <w:rFonts w:ascii="Times New Roman" w:hAnsi="Times New Roman" w:cs="Times New Roman"/>
          <w:b w:val="0"/>
          <w:bCs w:val="0"/>
          <w:color w:val="auto"/>
        </w:rPr>
        <w:t xml:space="preserve"> декабря 20</w:t>
      </w:r>
      <w:r w:rsidR="00B4298D">
        <w:rPr>
          <w:rFonts w:ascii="Times New Roman" w:hAnsi="Times New Roman" w:cs="Times New Roman"/>
          <w:b w:val="0"/>
          <w:bCs w:val="0"/>
          <w:color w:val="auto"/>
        </w:rPr>
        <w:t>21</w:t>
      </w:r>
      <w:r w:rsidRPr="00FD4683">
        <w:rPr>
          <w:rFonts w:ascii="Times New Roman" w:hAnsi="Times New Roman" w:cs="Times New Roman"/>
          <w:b w:val="0"/>
          <w:bCs w:val="0"/>
          <w:color w:val="auto"/>
        </w:rPr>
        <w:t> г. N </w:t>
      </w:r>
      <w:r w:rsidR="00B4298D">
        <w:rPr>
          <w:rFonts w:ascii="Times New Roman" w:hAnsi="Times New Roman" w:cs="Times New Roman"/>
          <w:b w:val="0"/>
          <w:bCs w:val="0"/>
          <w:color w:val="auto"/>
        </w:rPr>
        <w:t>162</w:t>
      </w:r>
      <w:r w:rsidR="00FD4683" w:rsidRPr="00FD468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A5151D">
        <w:rPr>
          <w:rFonts w:ascii="Times New Roman" w:hAnsi="Times New Roman" w:cs="Times New Roman"/>
          <w:b w:val="0"/>
          <w:bCs w:val="0"/>
          <w:color w:val="auto"/>
        </w:rPr>
        <w:t>«</w:t>
      </w:r>
      <w:r w:rsidR="00B4298D">
        <w:rPr>
          <w:rFonts w:ascii="Times New Roman" w:hAnsi="Times New Roman" w:cs="Times New Roman"/>
          <w:b w:val="0"/>
          <w:bCs w:val="0"/>
          <w:color w:val="auto"/>
        </w:rPr>
        <w:t>Об утверждении Положения об учетной политике</w:t>
      </w:r>
      <w:r w:rsidR="00FD4683" w:rsidRPr="00FD46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4298D">
        <w:rPr>
          <w:rFonts w:ascii="Times New Roman" w:hAnsi="Times New Roman" w:cs="Times New Roman"/>
          <w:b w:val="0"/>
          <w:bCs w:val="0"/>
          <w:sz w:val="26"/>
          <w:szCs w:val="26"/>
        </w:rPr>
        <w:t>т</w:t>
      </w:r>
      <w:r w:rsidR="00FD4683" w:rsidRPr="00FD468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ерриториального фонда обязательного медицинского страхования </w:t>
      </w:r>
      <w:r w:rsidR="00B429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Тамбовской </w:t>
      </w:r>
      <w:r w:rsidR="00FD4683" w:rsidRPr="00FD4683">
        <w:rPr>
          <w:rFonts w:ascii="Times New Roman" w:hAnsi="Times New Roman" w:cs="Times New Roman"/>
          <w:b w:val="0"/>
          <w:bCs w:val="0"/>
          <w:sz w:val="26"/>
          <w:szCs w:val="26"/>
        </w:rPr>
        <w:t>области</w:t>
      </w:r>
      <w:r w:rsidR="00A5151D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FD4683">
        <w:rPr>
          <w:rFonts w:ascii="Times New Roman" w:hAnsi="Times New Roman" w:cs="Times New Roman"/>
          <w:b w:val="0"/>
          <w:bCs w:val="0"/>
          <w:color w:val="auto"/>
        </w:rPr>
        <w:t>;</w:t>
      </w:r>
    </w:p>
    <w:p w:rsidR="00A734DD" w:rsidRPr="006A387D" w:rsidRDefault="00A734DD" w:rsidP="00545D57">
      <w:pPr>
        <w:ind w:firstLine="0"/>
        <w:rPr>
          <w:rFonts w:ascii="Times New Roman" w:hAnsi="Times New Roman" w:cs="Times New Roman"/>
        </w:rPr>
      </w:pPr>
      <w:r w:rsidRPr="006A387D">
        <w:rPr>
          <w:rFonts w:ascii="Times New Roman" w:hAnsi="Times New Roman" w:cs="Times New Roman"/>
        </w:rPr>
        <w:t xml:space="preserve">- иными документами </w:t>
      </w:r>
      <w:r w:rsidR="00451BCB" w:rsidRPr="006A387D">
        <w:rPr>
          <w:rFonts w:ascii="Times New Roman" w:hAnsi="Times New Roman" w:cs="Times New Roman"/>
        </w:rPr>
        <w:t>Фонда</w:t>
      </w:r>
      <w:r w:rsidRPr="006A387D">
        <w:rPr>
          <w:rFonts w:ascii="Times New Roman" w:hAnsi="Times New Roman" w:cs="Times New Roman"/>
        </w:rPr>
        <w:t>, регулирующими вопросы организации ведения бюджетного учета</w:t>
      </w:r>
      <w:r w:rsidR="00534AB9">
        <w:rPr>
          <w:rFonts w:ascii="Times New Roman" w:hAnsi="Times New Roman" w:cs="Times New Roman"/>
        </w:rPr>
        <w:t>.</w:t>
      </w:r>
    </w:p>
    <w:p w:rsidR="00A734DD" w:rsidRPr="006007E9" w:rsidRDefault="00A734DD" w:rsidP="00545D57">
      <w:pPr>
        <w:rPr>
          <w:rFonts w:ascii="Times New Roman" w:hAnsi="Times New Roman" w:cs="Times New Roman"/>
        </w:rPr>
      </w:pPr>
      <w:r w:rsidRPr="006007E9">
        <w:rPr>
          <w:rFonts w:ascii="Times New Roman" w:hAnsi="Times New Roman" w:cs="Times New Roman"/>
        </w:rPr>
        <w:t xml:space="preserve">Бюджетный учет </w:t>
      </w:r>
      <w:r w:rsidR="006A387D" w:rsidRPr="006007E9">
        <w:rPr>
          <w:rFonts w:ascii="Times New Roman" w:hAnsi="Times New Roman" w:cs="Times New Roman"/>
        </w:rPr>
        <w:t>Фонда</w:t>
      </w:r>
      <w:r w:rsidRPr="006007E9">
        <w:rPr>
          <w:rFonts w:ascii="Times New Roman" w:hAnsi="Times New Roman" w:cs="Times New Roman"/>
        </w:rPr>
        <w:t xml:space="preserve"> осуществляется с учетом следующих основных положений:</w:t>
      </w:r>
    </w:p>
    <w:p w:rsidR="006A387D" w:rsidRPr="008903D0" w:rsidRDefault="00A734DD" w:rsidP="00545D57">
      <w:pPr>
        <w:rPr>
          <w:rFonts w:ascii="Times New Roman" w:hAnsi="Times New Roman" w:cs="Times New Roman"/>
        </w:rPr>
      </w:pPr>
      <w:proofErr w:type="gramStart"/>
      <w:r w:rsidRPr="006007E9">
        <w:rPr>
          <w:rFonts w:ascii="Times New Roman" w:hAnsi="Times New Roman" w:cs="Times New Roman"/>
        </w:rPr>
        <w:t>- организацию</w:t>
      </w:r>
      <w:r w:rsidRPr="006A387D">
        <w:rPr>
          <w:rFonts w:ascii="Times New Roman" w:hAnsi="Times New Roman" w:cs="Times New Roman"/>
        </w:rPr>
        <w:t xml:space="preserve"> бюджетного учета в </w:t>
      </w:r>
      <w:r w:rsidR="006A387D" w:rsidRPr="006A387D">
        <w:rPr>
          <w:rFonts w:ascii="Times New Roman" w:hAnsi="Times New Roman" w:cs="Times New Roman"/>
        </w:rPr>
        <w:t>Фонде</w:t>
      </w:r>
      <w:r w:rsidRPr="006A387D">
        <w:rPr>
          <w:rFonts w:ascii="Times New Roman" w:hAnsi="Times New Roman" w:cs="Times New Roman"/>
        </w:rPr>
        <w:t xml:space="preserve"> осуществляет </w:t>
      </w:r>
      <w:r w:rsidR="006A387D" w:rsidRPr="006A387D">
        <w:rPr>
          <w:rFonts w:ascii="Times New Roman" w:hAnsi="Times New Roman" w:cs="Times New Roman"/>
        </w:rPr>
        <w:t>отдел бухгалтерского учета</w:t>
      </w:r>
      <w:r w:rsidR="00823164">
        <w:rPr>
          <w:rFonts w:ascii="Times New Roman" w:hAnsi="Times New Roman" w:cs="Times New Roman"/>
        </w:rPr>
        <w:t>,</w:t>
      </w:r>
      <w:r w:rsidR="006A387D" w:rsidRPr="006A387D">
        <w:rPr>
          <w:rFonts w:ascii="Times New Roman" w:hAnsi="Times New Roman" w:cs="Times New Roman"/>
        </w:rPr>
        <w:t xml:space="preserve"> отчетности </w:t>
      </w:r>
      <w:r w:rsidRPr="006A387D">
        <w:rPr>
          <w:rFonts w:ascii="Times New Roman" w:hAnsi="Times New Roman" w:cs="Times New Roman"/>
        </w:rPr>
        <w:t xml:space="preserve">в соответствии с федеральными стандартами бухгалтерского учета государственных финансов, единой методологией бюджетного учета и бюджетной отчетности, установленной в соответствии с </w:t>
      </w:r>
      <w:hyperlink r:id="rId8" w:history="1">
        <w:r w:rsidRPr="006A387D">
          <w:rPr>
            <w:rStyle w:val="a4"/>
            <w:rFonts w:ascii="Times New Roman" w:hAnsi="Times New Roman"/>
            <w:color w:val="auto"/>
          </w:rPr>
          <w:t>бюджетным законодательством</w:t>
        </w:r>
      </w:hyperlink>
      <w:r w:rsidRPr="006A387D">
        <w:rPr>
          <w:rFonts w:ascii="Times New Roman" w:hAnsi="Times New Roman" w:cs="Times New Roman"/>
        </w:rPr>
        <w:t xml:space="preserve"> Российской Федерации, с учетом положени</w:t>
      </w:r>
      <w:r w:rsidR="006A387D" w:rsidRPr="006A387D">
        <w:rPr>
          <w:rFonts w:ascii="Times New Roman" w:hAnsi="Times New Roman" w:cs="Times New Roman"/>
        </w:rPr>
        <w:t>я об отделе бухгалтерского учета</w:t>
      </w:r>
      <w:r w:rsidR="00823164">
        <w:rPr>
          <w:rFonts w:ascii="Times New Roman" w:hAnsi="Times New Roman" w:cs="Times New Roman"/>
        </w:rPr>
        <w:t>,</w:t>
      </w:r>
      <w:r w:rsidR="00947470">
        <w:rPr>
          <w:rFonts w:ascii="Times New Roman" w:hAnsi="Times New Roman" w:cs="Times New Roman"/>
        </w:rPr>
        <w:t xml:space="preserve"> </w:t>
      </w:r>
      <w:r w:rsidR="00823164">
        <w:rPr>
          <w:rFonts w:ascii="Times New Roman" w:hAnsi="Times New Roman" w:cs="Times New Roman"/>
        </w:rPr>
        <w:t>отчетности</w:t>
      </w:r>
      <w:r w:rsidR="006A387D" w:rsidRPr="006A387D">
        <w:rPr>
          <w:rFonts w:ascii="Times New Roman" w:hAnsi="Times New Roman" w:cs="Times New Roman"/>
        </w:rPr>
        <w:t xml:space="preserve"> Фонда</w:t>
      </w:r>
      <w:r w:rsidR="006A387D">
        <w:rPr>
          <w:rFonts w:ascii="Times New Roman" w:hAnsi="Times New Roman" w:cs="Times New Roman"/>
        </w:rPr>
        <w:t xml:space="preserve"> и</w:t>
      </w:r>
      <w:r w:rsidR="006A387D" w:rsidRPr="006007E9">
        <w:rPr>
          <w:rFonts w:ascii="Times New Roman" w:hAnsi="Times New Roman" w:cs="Times New Roman"/>
        </w:rPr>
        <w:t xml:space="preserve"> </w:t>
      </w:r>
      <w:r w:rsidR="006007E9" w:rsidRPr="006007E9">
        <w:rPr>
          <w:rFonts w:ascii="Times New Roman" w:hAnsi="Times New Roman" w:cs="Times New Roman"/>
        </w:rPr>
        <w:t>обязательств</w:t>
      </w:r>
      <w:r w:rsidR="006007E9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="008903D0" w:rsidRPr="008903D0">
        <w:rPr>
          <w:rFonts w:ascii="Times New Roman" w:hAnsi="Times New Roman" w:cs="Times New Roman"/>
        </w:rPr>
        <w:t>по начислению выплат по оплате труда, иных выплат и связанных с ними обязательных платежей в</w:t>
      </w:r>
      <w:proofErr w:type="gramEnd"/>
      <w:r w:rsidR="008903D0" w:rsidRPr="008903D0">
        <w:rPr>
          <w:rFonts w:ascii="Times New Roman" w:hAnsi="Times New Roman" w:cs="Times New Roman"/>
        </w:rPr>
        <w:t xml:space="preserve"> бюджеты бюджетной системы Российской Федерации и их перечислению, ведению бюджетного учета, включая составление бюджетной отчетности</w:t>
      </w:r>
      <w:r w:rsidR="008903D0">
        <w:rPr>
          <w:rFonts w:ascii="Times New Roman" w:hAnsi="Times New Roman" w:cs="Times New Roman"/>
        </w:rPr>
        <w:t xml:space="preserve">, </w:t>
      </w:r>
      <w:r w:rsidR="008903D0" w:rsidRPr="008903D0">
        <w:rPr>
          <w:rFonts w:ascii="Times New Roman" w:hAnsi="Times New Roman" w:cs="Times New Roman"/>
        </w:rPr>
        <w:t>иной обязательной отчетности, формируемой на основании данных бюджетного учета, а также обеспечения представления такой отчетности в соответствующие органы</w:t>
      </w:r>
      <w:r w:rsidR="008903D0">
        <w:rPr>
          <w:rFonts w:ascii="Times New Roman" w:hAnsi="Times New Roman" w:cs="Times New Roman"/>
        </w:rPr>
        <w:t>;</w:t>
      </w:r>
    </w:p>
    <w:p w:rsidR="00A734DD" w:rsidRPr="008D3A5D" w:rsidRDefault="00A734DD" w:rsidP="00545D57">
      <w:pPr>
        <w:rPr>
          <w:rFonts w:ascii="Times New Roman" w:hAnsi="Times New Roman" w:cs="Times New Roman"/>
        </w:rPr>
      </w:pPr>
      <w:r w:rsidRPr="008903D0">
        <w:rPr>
          <w:rFonts w:ascii="Times New Roman" w:hAnsi="Times New Roman" w:cs="Times New Roman"/>
        </w:rPr>
        <w:t xml:space="preserve">- при оформлении фактов хозяйственной жизни применяются унифицированные формы первичных учетных документов, в соответствии с </w:t>
      </w:r>
      <w:hyperlink r:id="rId9" w:history="1">
        <w:r w:rsidRPr="008903D0">
          <w:rPr>
            <w:rStyle w:val="a4"/>
            <w:rFonts w:ascii="Times New Roman" w:hAnsi="Times New Roman"/>
            <w:color w:val="auto"/>
          </w:rPr>
          <w:t>приказом</w:t>
        </w:r>
      </w:hyperlink>
      <w:r w:rsidR="008D3A5D">
        <w:rPr>
          <w:rFonts w:ascii="Times New Roman" w:hAnsi="Times New Roman" w:cs="Times New Roman"/>
        </w:rPr>
        <w:t xml:space="preserve"> Минфина России N 52н</w:t>
      </w:r>
      <w:r w:rsidR="008D3A5D" w:rsidRPr="008D3A5D">
        <w:rPr>
          <w:rFonts w:ascii="Times New Roman" w:hAnsi="Times New Roman" w:cs="Times New Roman"/>
        </w:rPr>
        <w:t>;</w:t>
      </w:r>
    </w:p>
    <w:p w:rsidR="00A734DD" w:rsidRPr="008903D0" w:rsidRDefault="00A734DD" w:rsidP="00545D57">
      <w:pPr>
        <w:rPr>
          <w:rFonts w:ascii="Times New Roman" w:hAnsi="Times New Roman" w:cs="Times New Roman"/>
        </w:rPr>
      </w:pPr>
      <w:r w:rsidRPr="008903D0">
        <w:rPr>
          <w:rFonts w:ascii="Times New Roman" w:hAnsi="Times New Roman" w:cs="Times New Roman"/>
        </w:rPr>
        <w:t xml:space="preserve">- при оформлении фактов хозяйственной жизни, по которым не предусмотрены типовые формы первичных учетных документов применяются формы, установленные </w:t>
      </w:r>
      <w:r w:rsidR="006007E9">
        <w:rPr>
          <w:rFonts w:ascii="Times New Roman" w:hAnsi="Times New Roman" w:cs="Times New Roman"/>
        </w:rPr>
        <w:t>приказами</w:t>
      </w:r>
      <w:r w:rsidRPr="008903D0">
        <w:rPr>
          <w:rFonts w:ascii="Times New Roman" w:hAnsi="Times New Roman" w:cs="Times New Roman"/>
        </w:rPr>
        <w:t xml:space="preserve"> </w:t>
      </w:r>
      <w:r w:rsidR="008903D0" w:rsidRPr="008903D0">
        <w:rPr>
          <w:rFonts w:ascii="Times New Roman" w:hAnsi="Times New Roman" w:cs="Times New Roman"/>
        </w:rPr>
        <w:t>Фонда</w:t>
      </w:r>
      <w:r w:rsidRPr="008903D0">
        <w:rPr>
          <w:rFonts w:ascii="Times New Roman" w:hAnsi="Times New Roman" w:cs="Times New Roman"/>
        </w:rPr>
        <w:t xml:space="preserve">, содержащие обязательные реквизиты, указанные в </w:t>
      </w:r>
      <w:hyperlink r:id="rId10" w:history="1">
        <w:r w:rsidRPr="008903D0">
          <w:rPr>
            <w:rStyle w:val="a4"/>
            <w:rFonts w:ascii="Times New Roman" w:hAnsi="Times New Roman"/>
            <w:color w:val="auto"/>
          </w:rPr>
          <w:t>Законе</w:t>
        </w:r>
      </w:hyperlink>
      <w:r w:rsidRPr="008903D0">
        <w:rPr>
          <w:rFonts w:ascii="Times New Roman" w:hAnsi="Times New Roman" w:cs="Times New Roman"/>
        </w:rPr>
        <w:t xml:space="preserve"> N 402-ФЗ, </w:t>
      </w:r>
      <w:hyperlink r:id="rId11" w:history="1">
        <w:r w:rsidRPr="008903D0">
          <w:rPr>
            <w:rStyle w:val="a4"/>
            <w:rFonts w:ascii="Times New Roman" w:hAnsi="Times New Roman"/>
            <w:color w:val="auto"/>
          </w:rPr>
          <w:t>СГС</w:t>
        </w:r>
      </w:hyperlink>
      <w:r w:rsidRPr="008903D0">
        <w:rPr>
          <w:rFonts w:ascii="Times New Roman" w:hAnsi="Times New Roman" w:cs="Times New Roman"/>
        </w:rPr>
        <w:t xml:space="preserve"> "Концептуальные основы";</w:t>
      </w:r>
    </w:p>
    <w:p w:rsidR="00A734DD" w:rsidRPr="008903D0" w:rsidRDefault="00A734DD" w:rsidP="00545D57">
      <w:pPr>
        <w:rPr>
          <w:rFonts w:ascii="Times New Roman" w:hAnsi="Times New Roman" w:cs="Times New Roman"/>
        </w:rPr>
      </w:pPr>
      <w:r w:rsidRPr="008903D0">
        <w:rPr>
          <w:rFonts w:ascii="Times New Roman" w:hAnsi="Times New Roman" w:cs="Times New Roman"/>
        </w:rPr>
        <w:t xml:space="preserve">- рабочий план счетов бюджетного учета разработан в соответствии с Инструкциями </w:t>
      </w:r>
      <w:hyperlink r:id="rId12" w:history="1">
        <w:r w:rsidRPr="008903D0">
          <w:rPr>
            <w:rStyle w:val="a4"/>
            <w:rFonts w:ascii="Times New Roman" w:hAnsi="Times New Roman"/>
            <w:color w:val="auto"/>
          </w:rPr>
          <w:t>N 157н</w:t>
        </w:r>
      </w:hyperlink>
      <w:r w:rsidRPr="008903D0">
        <w:rPr>
          <w:rFonts w:ascii="Times New Roman" w:hAnsi="Times New Roman" w:cs="Times New Roman"/>
        </w:rPr>
        <w:t xml:space="preserve"> и </w:t>
      </w:r>
      <w:hyperlink r:id="rId13" w:history="1">
        <w:r w:rsidRPr="008903D0">
          <w:rPr>
            <w:rStyle w:val="a4"/>
            <w:rFonts w:ascii="Times New Roman" w:hAnsi="Times New Roman"/>
            <w:color w:val="auto"/>
          </w:rPr>
          <w:t>162н</w:t>
        </w:r>
      </w:hyperlink>
      <w:r w:rsidRPr="008903D0">
        <w:rPr>
          <w:rFonts w:ascii="Times New Roman" w:hAnsi="Times New Roman" w:cs="Times New Roman"/>
        </w:rPr>
        <w:t>;</w:t>
      </w:r>
    </w:p>
    <w:p w:rsidR="00A734DD" w:rsidRPr="008903D0" w:rsidRDefault="00A734DD" w:rsidP="00545D57">
      <w:pPr>
        <w:rPr>
          <w:rFonts w:ascii="Times New Roman" w:hAnsi="Times New Roman" w:cs="Times New Roman"/>
        </w:rPr>
      </w:pPr>
      <w:r w:rsidRPr="008903D0">
        <w:rPr>
          <w:rFonts w:ascii="Times New Roman" w:hAnsi="Times New Roman" w:cs="Times New Roman"/>
        </w:rPr>
        <w:t xml:space="preserve">- </w:t>
      </w:r>
      <w:r w:rsidR="00947470">
        <w:rPr>
          <w:rFonts w:ascii="Times New Roman" w:hAnsi="Times New Roman" w:cs="Times New Roman"/>
        </w:rPr>
        <w:t>бюджетн</w:t>
      </w:r>
      <w:r w:rsidR="00545D57">
        <w:rPr>
          <w:rFonts w:ascii="Times New Roman" w:hAnsi="Times New Roman" w:cs="Times New Roman"/>
        </w:rPr>
        <w:t>ый</w:t>
      </w:r>
      <w:r w:rsidR="00947470">
        <w:rPr>
          <w:rFonts w:ascii="Times New Roman" w:hAnsi="Times New Roman" w:cs="Times New Roman"/>
        </w:rPr>
        <w:t xml:space="preserve"> учет</w:t>
      </w:r>
      <w:r w:rsidR="00545D57">
        <w:rPr>
          <w:rFonts w:ascii="Times New Roman" w:hAnsi="Times New Roman" w:cs="Times New Roman"/>
        </w:rPr>
        <w:t xml:space="preserve"> ведется</w:t>
      </w:r>
      <w:r w:rsidR="00947470">
        <w:rPr>
          <w:rFonts w:ascii="Times New Roman" w:hAnsi="Times New Roman" w:cs="Times New Roman"/>
        </w:rPr>
        <w:t xml:space="preserve"> автоматизированным способом с применением систем автоматизации «1С</w:t>
      </w:r>
      <w:proofErr w:type="gramStart"/>
      <w:r w:rsidR="00947470">
        <w:rPr>
          <w:rFonts w:ascii="Times New Roman" w:hAnsi="Times New Roman" w:cs="Times New Roman"/>
        </w:rPr>
        <w:t>:П</w:t>
      </w:r>
      <w:proofErr w:type="gramEnd"/>
      <w:r w:rsidR="00947470">
        <w:rPr>
          <w:rFonts w:ascii="Times New Roman" w:hAnsi="Times New Roman" w:cs="Times New Roman"/>
        </w:rPr>
        <w:t>редприятие 8.3»</w:t>
      </w:r>
      <w:r w:rsidR="00B31664">
        <w:rPr>
          <w:rFonts w:ascii="Times New Roman" w:hAnsi="Times New Roman" w:cs="Times New Roman"/>
        </w:rPr>
        <w:t xml:space="preserve"> с использованием конфигураций </w:t>
      </w:r>
      <w:r w:rsidR="006007E9" w:rsidRPr="008E1D95">
        <w:rPr>
          <w:rFonts w:ascii="Times New Roman" w:hAnsi="Times New Roman" w:cs="Times New Roman"/>
        </w:rPr>
        <w:t xml:space="preserve"> «Бухгалтер</w:t>
      </w:r>
      <w:r w:rsidR="00B31664">
        <w:rPr>
          <w:rFonts w:ascii="Times New Roman" w:hAnsi="Times New Roman" w:cs="Times New Roman"/>
        </w:rPr>
        <w:t>ия государственного учреждения</w:t>
      </w:r>
      <w:r w:rsidR="006007E9" w:rsidRPr="008E1D95">
        <w:rPr>
          <w:rFonts w:ascii="Times New Roman" w:hAnsi="Times New Roman" w:cs="Times New Roman"/>
        </w:rPr>
        <w:t>»</w:t>
      </w:r>
      <w:r w:rsidR="00B31664">
        <w:rPr>
          <w:rFonts w:ascii="Times New Roman" w:hAnsi="Times New Roman" w:cs="Times New Roman"/>
        </w:rPr>
        <w:t xml:space="preserve"> и «Зарплата и кадры бюджетного учреждения»</w:t>
      </w:r>
      <w:r w:rsidRPr="008903D0">
        <w:rPr>
          <w:rFonts w:ascii="Times New Roman" w:hAnsi="Times New Roman" w:cs="Times New Roman"/>
        </w:rPr>
        <w:t>;</w:t>
      </w:r>
    </w:p>
    <w:p w:rsidR="00A734DD" w:rsidRPr="006007E9" w:rsidRDefault="00A734DD" w:rsidP="00545D57">
      <w:pPr>
        <w:rPr>
          <w:rFonts w:ascii="Times New Roman" w:hAnsi="Times New Roman" w:cs="Times New Roman"/>
        </w:rPr>
      </w:pPr>
      <w:r w:rsidRPr="006007E9">
        <w:rPr>
          <w:rFonts w:ascii="Times New Roman" w:hAnsi="Times New Roman" w:cs="Times New Roman"/>
        </w:rPr>
        <w:t xml:space="preserve">- электронный документооборот ведется с использованием телекоммуникационных каналов связи и </w:t>
      </w:r>
      <w:hyperlink r:id="rId14" w:history="1">
        <w:r w:rsidRPr="006007E9">
          <w:rPr>
            <w:rStyle w:val="a4"/>
            <w:rFonts w:ascii="Times New Roman" w:hAnsi="Times New Roman"/>
            <w:color w:val="auto"/>
          </w:rPr>
          <w:t>электронной подписи</w:t>
        </w:r>
      </w:hyperlink>
      <w:r w:rsidRPr="006007E9">
        <w:rPr>
          <w:rFonts w:ascii="Times New Roman" w:hAnsi="Times New Roman" w:cs="Times New Roman"/>
        </w:rPr>
        <w:t xml:space="preserve"> по следующим направлениям:</w:t>
      </w:r>
    </w:p>
    <w:p w:rsidR="00A734DD" w:rsidRPr="006007E9" w:rsidRDefault="006007E9" w:rsidP="00545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а) </w:t>
      </w:r>
      <w:r w:rsidR="00A734DD" w:rsidRPr="006007E9">
        <w:rPr>
          <w:rFonts w:ascii="Times New Roman" w:hAnsi="Times New Roman" w:cs="Times New Roman"/>
        </w:rPr>
        <w:t>система электронного документооборота с управлением Федерального казначейства</w:t>
      </w:r>
      <w:r>
        <w:rPr>
          <w:rFonts w:ascii="Times New Roman" w:hAnsi="Times New Roman" w:cs="Times New Roman"/>
        </w:rPr>
        <w:t xml:space="preserve"> по </w:t>
      </w:r>
      <w:r w:rsidR="00823164">
        <w:rPr>
          <w:rFonts w:ascii="Times New Roman" w:hAnsi="Times New Roman" w:cs="Times New Roman"/>
        </w:rPr>
        <w:t>Тамбовской</w:t>
      </w:r>
      <w:r>
        <w:rPr>
          <w:rFonts w:ascii="Times New Roman" w:hAnsi="Times New Roman" w:cs="Times New Roman"/>
        </w:rPr>
        <w:t xml:space="preserve"> облас</w:t>
      </w:r>
      <w:r w:rsidR="00DE5B0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="00A734DD" w:rsidRPr="006007E9">
        <w:rPr>
          <w:rFonts w:ascii="Times New Roman" w:hAnsi="Times New Roman" w:cs="Times New Roman"/>
        </w:rPr>
        <w:t>;</w:t>
      </w:r>
    </w:p>
    <w:p w:rsidR="00A734DD" w:rsidRDefault="006007E9" w:rsidP="00545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A734DD" w:rsidRPr="006007E9">
        <w:rPr>
          <w:rFonts w:ascii="Times New Roman" w:hAnsi="Times New Roman" w:cs="Times New Roman"/>
        </w:rPr>
        <w:t>передача отчетности по налогам, сборам и иным обязательным платежам в налоговые органы, органы управления государственными внебюджетными фондами Российской Федерации;</w:t>
      </w:r>
    </w:p>
    <w:p w:rsidR="00DE5B06" w:rsidRPr="006007E9" w:rsidRDefault="00DE5B06" w:rsidP="00545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передача бюджетной отчетности в Федеральный фонд обязательного медицинского страхования, Министерство финансов </w:t>
      </w:r>
      <w:r w:rsidR="00823164">
        <w:rPr>
          <w:rFonts w:ascii="Times New Roman" w:hAnsi="Times New Roman" w:cs="Times New Roman"/>
        </w:rPr>
        <w:t xml:space="preserve">Тамбовской </w:t>
      </w:r>
      <w:r>
        <w:rPr>
          <w:rFonts w:ascii="Times New Roman" w:hAnsi="Times New Roman" w:cs="Times New Roman"/>
        </w:rPr>
        <w:t>области;</w:t>
      </w:r>
    </w:p>
    <w:p w:rsidR="00A734DD" w:rsidRDefault="00DE5B06" w:rsidP="00545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6007E9">
        <w:rPr>
          <w:rFonts w:ascii="Times New Roman" w:hAnsi="Times New Roman" w:cs="Times New Roman"/>
        </w:rPr>
        <w:t xml:space="preserve">) </w:t>
      </w:r>
      <w:r w:rsidR="00A734DD" w:rsidRPr="006007E9">
        <w:rPr>
          <w:rFonts w:ascii="Times New Roman" w:hAnsi="Times New Roman" w:cs="Times New Roman"/>
        </w:rPr>
        <w:t>передача статистической отчетности в органы государственной статистики;</w:t>
      </w:r>
    </w:p>
    <w:p w:rsidR="000E603B" w:rsidRDefault="000E603B" w:rsidP="00545D5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E603B">
        <w:rPr>
          <w:rFonts w:ascii="Times New Roman" w:hAnsi="Times New Roman" w:cs="Times New Roman"/>
        </w:rPr>
        <w:t>Банком ВТБ (ПАО).</w:t>
      </w:r>
    </w:p>
    <w:p w:rsidR="00545D57" w:rsidRDefault="00545D57" w:rsidP="00545D57">
      <w:pPr>
        <w:rPr>
          <w:rFonts w:ascii="Times New Roman" w:hAnsi="Times New Roman" w:cs="Times New Roman"/>
        </w:rPr>
      </w:pPr>
      <w:r w:rsidRPr="00D013D0">
        <w:rPr>
          <w:rFonts w:ascii="Times New Roman" w:hAnsi="Times New Roman" w:cs="Times New Roman"/>
        </w:rPr>
        <w:t xml:space="preserve">- ведение бюджетного </w:t>
      </w:r>
      <w:proofErr w:type="gramStart"/>
      <w:r w:rsidRPr="00D013D0">
        <w:rPr>
          <w:rFonts w:ascii="Times New Roman" w:hAnsi="Times New Roman" w:cs="Times New Roman"/>
        </w:rPr>
        <w:t>учета администратора доходов бюджета Фонда</w:t>
      </w:r>
      <w:proofErr w:type="gramEnd"/>
      <w:r w:rsidRPr="00D013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адми</w:t>
      </w:r>
      <w:r w:rsidRPr="00D013D0">
        <w:rPr>
          <w:rFonts w:ascii="Times New Roman" w:hAnsi="Times New Roman" w:cs="Times New Roman"/>
        </w:rPr>
        <w:t xml:space="preserve">нистратора поступлений доходов Федерального фонда ОМС по страховым взносам на неработающее население </w:t>
      </w:r>
      <w:r>
        <w:rPr>
          <w:rFonts w:ascii="Times New Roman" w:hAnsi="Times New Roman" w:cs="Times New Roman"/>
        </w:rPr>
        <w:t>Тамбовской</w:t>
      </w:r>
      <w:r w:rsidRPr="00D013D0">
        <w:rPr>
          <w:rFonts w:ascii="Times New Roman" w:hAnsi="Times New Roman" w:cs="Times New Roman"/>
        </w:rPr>
        <w:t xml:space="preserve"> области осуществляется согласно выполняемым функциям (полномочиям) в соответствии с приказами Федерального фонда обязательного медицинского страхования</w:t>
      </w:r>
      <w:r>
        <w:rPr>
          <w:rFonts w:ascii="Times New Roman" w:hAnsi="Times New Roman" w:cs="Times New Roman"/>
        </w:rPr>
        <w:t xml:space="preserve"> и Фонда;</w:t>
      </w:r>
    </w:p>
    <w:p w:rsidR="006B39C3" w:rsidRPr="006007E9" w:rsidRDefault="006B39C3" w:rsidP="00545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кассовое обслуживание исполнения бюджета Фонда осуществляется в соответствии со статьей 148 БК и нормативными актами Управления Федерального казначейства Тамбовской области;</w:t>
      </w:r>
    </w:p>
    <w:p w:rsidR="00A734DD" w:rsidRDefault="00A734DD" w:rsidP="00545D57">
      <w:pPr>
        <w:rPr>
          <w:rFonts w:ascii="Times New Roman" w:hAnsi="Times New Roman" w:cs="Times New Roman"/>
        </w:rPr>
      </w:pPr>
      <w:r w:rsidRPr="006007E9">
        <w:rPr>
          <w:rFonts w:ascii="Times New Roman" w:hAnsi="Times New Roman" w:cs="Times New Roman"/>
        </w:rPr>
        <w:t xml:space="preserve">- </w:t>
      </w:r>
      <w:r w:rsidR="00B31664">
        <w:rPr>
          <w:rFonts w:ascii="Times New Roman" w:hAnsi="Times New Roman" w:cs="Times New Roman"/>
        </w:rPr>
        <w:t xml:space="preserve">плановая </w:t>
      </w:r>
      <w:r w:rsidRPr="006007E9">
        <w:rPr>
          <w:rFonts w:ascii="Times New Roman" w:hAnsi="Times New Roman" w:cs="Times New Roman"/>
        </w:rPr>
        <w:t>инвентаризация активов и обязательств</w:t>
      </w:r>
      <w:r w:rsidR="00A31947">
        <w:rPr>
          <w:rFonts w:ascii="Times New Roman" w:hAnsi="Times New Roman" w:cs="Times New Roman"/>
        </w:rPr>
        <w:t>,</w:t>
      </w:r>
      <w:r w:rsidRPr="006007E9">
        <w:rPr>
          <w:rFonts w:ascii="Times New Roman" w:hAnsi="Times New Roman" w:cs="Times New Roman"/>
        </w:rPr>
        <w:t xml:space="preserve"> </w:t>
      </w:r>
      <w:r w:rsidR="00B31664">
        <w:rPr>
          <w:rFonts w:ascii="Times New Roman" w:hAnsi="Times New Roman" w:cs="Times New Roman"/>
        </w:rPr>
        <w:t>проводится перед формированием годовой бюджетной отчетности на основании приказа директора не ранее 1 октября отчетного года</w:t>
      </w:r>
      <w:r w:rsidRPr="006007E9">
        <w:rPr>
          <w:rFonts w:ascii="Times New Roman" w:hAnsi="Times New Roman" w:cs="Times New Roman"/>
        </w:rPr>
        <w:t>;</w:t>
      </w:r>
    </w:p>
    <w:p w:rsidR="00A734DD" w:rsidRPr="00D013D0" w:rsidRDefault="00A734DD" w:rsidP="00545D57">
      <w:pPr>
        <w:rPr>
          <w:rFonts w:ascii="Times New Roman" w:hAnsi="Times New Roman" w:cs="Times New Roman"/>
        </w:rPr>
      </w:pPr>
      <w:r w:rsidRPr="00D013D0">
        <w:rPr>
          <w:rFonts w:ascii="Times New Roman" w:hAnsi="Times New Roman" w:cs="Times New Roman"/>
        </w:rPr>
        <w:t>- начисление амортизации объекта основных средств</w:t>
      </w:r>
      <w:r w:rsidR="00A31947">
        <w:rPr>
          <w:rFonts w:ascii="Times New Roman" w:hAnsi="Times New Roman" w:cs="Times New Roman"/>
        </w:rPr>
        <w:t>,</w:t>
      </w:r>
      <w:r w:rsidRPr="00D013D0">
        <w:rPr>
          <w:rFonts w:ascii="Times New Roman" w:hAnsi="Times New Roman" w:cs="Times New Roman"/>
        </w:rPr>
        <w:t xml:space="preserve"> производится линейным методом;</w:t>
      </w:r>
    </w:p>
    <w:p w:rsidR="00E02AAF" w:rsidRPr="00BC128A" w:rsidRDefault="00E46E48" w:rsidP="00545D57">
      <w:pPr>
        <w:ind w:firstLine="840"/>
        <w:textAlignment w:val="baseline"/>
        <w:rPr>
          <w:rFonts w:ascii="Segoe UI" w:hAnsi="Segoe UI" w:cs="Segoe UI"/>
          <w:color w:val="FF0000"/>
        </w:rPr>
      </w:pPr>
      <w:r>
        <w:rPr>
          <w:rFonts w:ascii="Times New Roman" w:hAnsi="Times New Roman" w:cs="Times New Roman"/>
        </w:rPr>
        <w:t xml:space="preserve">- ведение бухгалтерского учета объектов бухгалтерского учета осуществляется в денежном </w:t>
      </w:r>
      <w:r w:rsidR="00E02AAF">
        <w:rPr>
          <w:rFonts w:ascii="Times New Roman" w:hAnsi="Times New Roman" w:cs="Times New Roman"/>
        </w:rPr>
        <w:t>измерении с</w:t>
      </w:r>
      <w:r>
        <w:rPr>
          <w:rFonts w:ascii="Times New Roman" w:hAnsi="Times New Roman" w:cs="Times New Roman"/>
        </w:rPr>
        <w:t xml:space="preserve"> использованием метода начисления, согласно которому результаты операций признаются в бухгалтерском учете по факту их свершения, независимо от того, когда получены или оплачены при расчетах денежные средства.</w:t>
      </w:r>
      <w:r w:rsidR="00E02AAF">
        <w:rPr>
          <w:rFonts w:ascii="Times New Roman" w:hAnsi="Times New Roman" w:cs="Times New Roman"/>
        </w:rPr>
        <w:t xml:space="preserve"> </w:t>
      </w:r>
      <w:r w:rsidR="00E02AAF" w:rsidRPr="004D3477">
        <w:rPr>
          <w:rFonts w:ascii="Times New Roman" w:hAnsi="Times New Roman" w:cs="Times New Roman"/>
        </w:rPr>
        <w:t>В случае</w:t>
      </w:r>
      <w:proofErr w:type="gramStart"/>
      <w:r w:rsidR="00E02AAF" w:rsidRPr="004D3477">
        <w:rPr>
          <w:rFonts w:ascii="Times New Roman" w:hAnsi="Times New Roman" w:cs="Times New Roman"/>
        </w:rPr>
        <w:t>,</w:t>
      </w:r>
      <w:proofErr w:type="gramEnd"/>
      <w:r w:rsidR="00E02AAF" w:rsidRPr="004D3477">
        <w:rPr>
          <w:rFonts w:ascii="Times New Roman" w:hAnsi="Times New Roman" w:cs="Times New Roman"/>
        </w:rPr>
        <w:t xml:space="preserve"> если начисление (предъявление, взыскание) санкций, компенсаций не производится (не контролируется) Фондом, </w:t>
      </w:r>
      <w:r w:rsidR="004D3477" w:rsidRPr="004D3477">
        <w:rPr>
          <w:rFonts w:ascii="Times New Roman" w:hAnsi="Times New Roman" w:cs="Times New Roman"/>
        </w:rPr>
        <w:t>суммы (</w:t>
      </w:r>
      <w:r w:rsidR="00E02AAF" w:rsidRPr="004D3477">
        <w:rPr>
          <w:rFonts w:ascii="Times New Roman" w:hAnsi="Times New Roman" w:cs="Times New Roman"/>
          <w:shd w:val="clear" w:color="auto" w:fill="FFFFFF"/>
        </w:rPr>
        <w:t>денежную величину) и время поступления которых не возможно надежно определить, п</w:t>
      </w:r>
      <w:r w:rsidR="00E02AAF" w:rsidRPr="004D3477">
        <w:rPr>
          <w:rFonts w:ascii="Times New Roman" w:hAnsi="Times New Roman" w:cs="Times New Roman"/>
        </w:rPr>
        <w:t>ризнание их в учете производится по дате зачисления на счет бюджета.</w:t>
      </w:r>
      <w:r w:rsidR="00E02AAF" w:rsidRPr="00BC128A">
        <w:rPr>
          <w:rFonts w:ascii="Times New Roman" w:hAnsi="Times New Roman" w:cs="Times New Roman"/>
          <w:color w:val="FF0000"/>
        </w:rPr>
        <w:t> </w:t>
      </w:r>
    </w:p>
    <w:p w:rsidR="00A734DD" w:rsidRPr="00D013D0" w:rsidRDefault="00A734DD" w:rsidP="00545D57">
      <w:pPr>
        <w:rPr>
          <w:rFonts w:ascii="Times New Roman" w:hAnsi="Times New Roman" w:cs="Times New Roman"/>
        </w:rPr>
      </w:pPr>
      <w:r w:rsidRPr="00D013D0">
        <w:rPr>
          <w:rFonts w:ascii="Times New Roman" w:hAnsi="Times New Roman" w:cs="Times New Roman"/>
        </w:rPr>
        <w:t xml:space="preserve">- выдача денежных средств под отчет на командировочные расходы безналичным способом осуществляется по </w:t>
      </w:r>
      <w:r w:rsidR="00DE5B06">
        <w:rPr>
          <w:rFonts w:ascii="Times New Roman" w:hAnsi="Times New Roman" w:cs="Times New Roman"/>
        </w:rPr>
        <w:t xml:space="preserve">письменному </w:t>
      </w:r>
      <w:r w:rsidRPr="00D013D0">
        <w:rPr>
          <w:rFonts w:ascii="Times New Roman" w:hAnsi="Times New Roman" w:cs="Times New Roman"/>
        </w:rPr>
        <w:t>заявлению подотчетного лица с использованием расчетных (дебетовых) карт в рамках "зарплатного" проекта;</w:t>
      </w:r>
    </w:p>
    <w:p w:rsidR="00A734DD" w:rsidRPr="00FE3661" w:rsidRDefault="00A734DD" w:rsidP="00545D57">
      <w:pPr>
        <w:rPr>
          <w:rFonts w:ascii="Times New Roman" w:hAnsi="Times New Roman" w:cs="Times New Roman"/>
        </w:rPr>
      </w:pPr>
      <w:r w:rsidRPr="00FE3661">
        <w:rPr>
          <w:rFonts w:ascii="Times New Roman" w:hAnsi="Times New Roman" w:cs="Times New Roman"/>
        </w:rPr>
        <w:t>- при оплате командировочных расходов</w:t>
      </w:r>
      <w:r w:rsidR="00DE5B06">
        <w:rPr>
          <w:rFonts w:ascii="Times New Roman" w:hAnsi="Times New Roman" w:cs="Times New Roman"/>
        </w:rPr>
        <w:t xml:space="preserve">, </w:t>
      </w:r>
      <w:r w:rsidRPr="00FE3661">
        <w:rPr>
          <w:rFonts w:ascii="Times New Roman" w:hAnsi="Times New Roman" w:cs="Times New Roman"/>
        </w:rPr>
        <w:t xml:space="preserve">подотчетное лицо представляет </w:t>
      </w:r>
      <w:r w:rsidR="00FE3661" w:rsidRPr="00FE3661">
        <w:rPr>
          <w:rFonts w:ascii="Times New Roman" w:hAnsi="Times New Roman" w:cs="Times New Roman"/>
        </w:rPr>
        <w:t xml:space="preserve">авансовый отчет </w:t>
      </w:r>
      <w:r w:rsidRPr="00FE3661">
        <w:rPr>
          <w:rFonts w:ascii="Times New Roman" w:hAnsi="Times New Roman" w:cs="Times New Roman"/>
        </w:rPr>
        <w:t>для подтверждения суммы произведенных расходов;</w:t>
      </w:r>
    </w:p>
    <w:p w:rsidR="00A734DD" w:rsidRPr="00FE3661" w:rsidRDefault="00A734DD" w:rsidP="00545D57">
      <w:pPr>
        <w:rPr>
          <w:rFonts w:ascii="Times New Roman" w:hAnsi="Times New Roman" w:cs="Times New Roman"/>
        </w:rPr>
      </w:pPr>
      <w:r w:rsidRPr="00FE3661">
        <w:rPr>
          <w:rFonts w:ascii="Times New Roman" w:hAnsi="Times New Roman" w:cs="Times New Roman"/>
        </w:rPr>
        <w:t xml:space="preserve">- событие после отчетной даты отражается в бюджетном учете и раскрывается в бюджетной отчетности в соответствии с положениями </w:t>
      </w:r>
      <w:hyperlink r:id="rId15" w:history="1">
        <w:r w:rsidRPr="00FE3661">
          <w:rPr>
            <w:rStyle w:val="a4"/>
            <w:rFonts w:ascii="Times New Roman" w:hAnsi="Times New Roman"/>
            <w:color w:val="auto"/>
          </w:rPr>
          <w:t>приказа</w:t>
        </w:r>
      </w:hyperlink>
      <w:r w:rsidRPr="00FE3661">
        <w:rPr>
          <w:rFonts w:ascii="Times New Roman" w:hAnsi="Times New Roman" w:cs="Times New Roman"/>
        </w:rPr>
        <w:t xml:space="preserve"> Министерства финансов Российской Федерации от 30 декабря 2017 г. N 275н "Об утверждении федерального стандарта бухгалтерского учета для организаций государственного сектора "События после отчетной даты";</w:t>
      </w:r>
    </w:p>
    <w:p w:rsidR="00A734DD" w:rsidRPr="00FE3661" w:rsidRDefault="00A734DD" w:rsidP="00545D57">
      <w:pPr>
        <w:rPr>
          <w:rFonts w:ascii="Times New Roman" w:hAnsi="Times New Roman" w:cs="Times New Roman"/>
        </w:rPr>
      </w:pPr>
      <w:r w:rsidRPr="00FE3661">
        <w:rPr>
          <w:rFonts w:ascii="Times New Roman" w:hAnsi="Times New Roman" w:cs="Times New Roman"/>
        </w:rPr>
        <w:t>- событие после отчетной даты признается существенным, в случае, когда информация, раскрываемая в бюджетной отчетности о нем</w:t>
      </w:r>
      <w:r w:rsidR="00E157B4">
        <w:rPr>
          <w:rFonts w:ascii="Times New Roman" w:hAnsi="Times New Roman" w:cs="Times New Roman"/>
        </w:rPr>
        <w:t>,</w:t>
      </w:r>
      <w:r w:rsidRPr="00FE3661">
        <w:rPr>
          <w:rFonts w:ascii="Times New Roman" w:hAnsi="Times New Roman" w:cs="Times New Roman"/>
        </w:rPr>
        <w:t xml:space="preserve"> является существенной информацией;</w:t>
      </w:r>
    </w:p>
    <w:p w:rsidR="00A734DD" w:rsidRDefault="00A734DD" w:rsidP="00545D57">
      <w:pPr>
        <w:rPr>
          <w:rFonts w:ascii="Times New Roman" w:hAnsi="Times New Roman" w:cs="Times New Roman"/>
        </w:rPr>
      </w:pPr>
      <w:r w:rsidRPr="00FE3661">
        <w:rPr>
          <w:rFonts w:ascii="Times New Roman" w:hAnsi="Times New Roman" w:cs="Times New Roman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97566D" w:rsidRPr="00FE3661" w:rsidRDefault="0097566D" w:rsidP="00545D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97566D">
        <w:rPr>
          <w:rFonts w:ascii="Times New Roman" w:hAnsi="Times New Roman" w:cs="Times New Roman"/>
        </w:rPr>
        <w:t>оходы, по которым не представляется возможным установить реальные сроки погашения задолженности, отвечают критериям оценки доходов будущих периодов и отраж</w:t>
      </w:r>
      <w:r>
        <w:rPr>
          <w:rFonts w:ascii="Times New Roman" w:hAnsi="Times New Roman" w:cs="Times New Roman"/>
        </w:rPr>
        <w:t>аются</w:t>
      </w:r>
      <w:r w:rsidRPr="0097566D">
        <w:rPr>
          <w:rFonts w:ascii="Times New Roman" w:hAnsi="Times New Roman" w:cs="Times New Roman"/>
        </w:rPr>
        <w:t xml:space="preserve"> в учете на счете 401 40 000 «Доходы будущих периодов»</w:t>
      </w:r>
      <w:r>
        <w:rPr>
          <w:rFonts w:ascii="Times New Roman" w:hAnsi="Times New Roman" w:cs="Times New Roman"/>
        </w:rPr>
        <w:t>;</w:t>
      </w:r>
    </w:p>
    <w:p w:rsidR="00A734DD" w:rsidRPr="004E4AFE" w:rsidRDefault="00A734DD" w:rsidP="00545D57">
      <w:pPr>
        <w:rPr>
          <w:rFonts w:ascii="Times New Roman" w:hAnsi="Times New Roman" w:cs="Times New Roman"/>
          <w:color w:val="FF0000"/>
        </w:rPr>
      </w:pPr>
      <w:r w:rsidRPr="0002690D">
        <w:rPr>
          <w:rFonts w:ascii="Times New Roman" w:hAnsi="Times New Roman" w:cs="Times New Roman"/>
        </w:rPr>
        <w:t>-</w:t>
      </w:r>
      <w:r w:rsidR="00FE3661" w:rsidRPr="0002690D">
        <w:rPr>
          <w:rFonts w:ascii="Times New Roman" w:hAnsi="Times New Roman" w:cs="Times New Roman"/>
        </w:rPr>
        <w:t xml:space="preserve"> отдел бухгалтерского учета</w:t>
      </w:r>
      <w:r w:rsidR="000303AF">
        <w:rPr>
          <w:rFonts w:ascii="Times New Roman" w:hAnsi="Times New Roman" w:cs="Times New Roman"/>
        </w:rPr>
        <w:t xml:space="preserve">, </w:t>
      </w:r>
      <w:r w:rsidR="00FE3661" w:rsidRPr="0002690D">
        <w:rPr>
          <w:rFonts w:ascii="Times New Roman" w:hAnsi="Times New Roman" w:cs="Times New Roman"/>
        </w:rPr>
        <w:t>отчетности Фонда</w:t>
      </w:r>
      <w:r w:rsidRPr="0002690D">
        <w:rPr>
          <w:rFonts w:ascii="Times New Roman" w:hAnsi="Times New Roman" w:cs="Times New Roman"/>
        </w:rPr>
        <w:t xml:space="preserve"> осуществляет бюджетный учет операций, производимых в рамках </w:t>
      </w:r>
      <w:r w:rsidR="00FE3661" w:rsidRPr="0002690D">
        <w:rPr>
          <w:rFonts w:ascii="Times New Roman" w:hAnsi="Times New Roman" w:cs="Times New Roman"/>
        </w:rPr>
        <w:t xml:space="preserve">межтерриториальных расчетов </w:t>
      </w:r>
      <w:r w:rsidRPr="0002690D">
        <w:rPr>
          <w:rFonts w:ascii="Times New Roman" w:hAnsi="Times New Roman" w:cs="Times New Roman"/>
        </w:rPr>
        <w:t xml:space="preserve"> </w:t>
      </w:r>
      <w:r w:rsidR="0002690D" w:rsidRPr="0002690D">
        <w:rPr>
          <w:rFonts w:ascii="Times New Roman" w:hAnsi="Times New Roman" w:cs="Times New Roman"/>
        </w:rPr>
        <w:t xml:space="preserve">за медицинскую помощь, оказанную застрахованным лицам за пределами территории субъекта Российской </w:t>
      </w:r>
      <w:r w:rsidR="0002690D" w:rsidRPr="0002690D">
        <w:rPr>
          <w:rFonts w:ascii="Times New Roman" w:hAnsi="Times New Roman" w:cs="Times New Roman"/>
        </w:rPr>
        <w:lastRenderedPageBreak/>
        <w:t>Федерации, в котором выдан полис обязательного медицинского страхования</w:t>
      </w:r>
      <w:r w:rsidRPr="0002690D">
        <w:rPr>
          <w:rFonts w:ascii="Times New Roman" w:hAnsi="Times New Roman" w:cs="Times New Roman"/>
        </w:rPr>
        <w:t>, на соответствующих счетах рабочего плана счетов бюджетного учета;</w:t>
      </w:r>
    </w:p>
    <w:p w:rsidR="00A734DD" w:rsidRPr="00E157B4" w:rsidRDefault="00A734DD" w:rsidP="00545D57">
      <w:pPr>
        <w:rPr>
          <w:rFonts w:ascii="Times New Roman" w:hAnsi="Times New Roman" w:cs="Times New Roman"/>
        </w:rPr>
      </w:pPr>
      <w:r w:rsidRPr="00E157B4">
        <w:rPr>
          <w:rFonts w:ascii="Times New Roman" w:hAnsi="Times New Roman" w:cs="Times New Roman"/>
        </w:rPr>
        <w:t xml:space="preserve">- </w:t>
      </w:r>
      <w:r w:rsidR="00E157B4" w:rsidRPr="00E157B4">
        <w:rPr>
          <w:rFonts w:ascii="Times New Roman" w:hAnsi="Times New Roman" w:cs="Times New Roman"/>
        </w:rPr>
        <w:t>отдел бухгалтерского учета</w:t>
      </w:r>
      <w:r w:rsidR="000303AF">
        <w:rPr>
          <w:rFonts w:ascii="Times New Roman" w:hAnsi="Times New Roman" w:cs="Times New Roman"/>
        </w:rPr>
        <w:t>,</w:t>
      </w:r>
      <w:r w:rsidR="00E157B4" w:rsidRPr="00E157B4">
        <w:rPr>
          <w:rFonts w:ascii="Times New Roman" w:hAnsi="Times New Roman" w:cs="Times New Roman"/>
        </w:rPr>
        <w:t xml:space="preserve"> отчетности Фонда</w:t>
      </w:r>
      <w:r w:rsidRPr="00E157B4">
        <w:rPr>
          <w:rFonts w:ascii="Times New Roman" w:hAnsi="Times New Roman" w:cs="Times New Roman"/>
        </w:rPr>
        <w:t xml:space="preserve"> формирует</w:t>
      </w:r>
      <w:r w:rsidR="000C7C23">
        <w:rPr>
          <w:rFonts w:ascii="Times New Roman" w:hAnsi="Times New Roman" w:cs="Times New Roman"/>
        </w:rPr>
        <w:t xml:space="preserve"> бюджетную отчетность на основании аналитического и синтетического учета по формам, в объеме и в срок, </w:t>
      </w:r>
      <w:r w:rsidRPr="00E157B4">
        <w:rPr>
          <w:rFonts w:ascii="Times New Roman" w:hAnsi="Times New Roman" w:cs="Times New Roman"/>
        </w:rPr>
        <w:t>установленные законодательством Российской Федерации</w:t>
      </w:r>
      <w:r w:rsidR="00E157B4">
        <w:rPr>
          <w:rFonts w:ascii="Times New Roman" w:hAnsi="Times New Roman" w:cs="Times New Roman"/>
        </w:rPr>
        <w:t xml:space="preserve">, Федеральным фондом обязательного медицинского страхования, министерством финансов </w:t>
      </w:r>
      <w:r w:rsidR="00AC686C">
        <w:rPr>
          <w:rFonts w:ascii="Times New Roman" w:hAnsi="Times New Roman" w:cs="Times New Roman"/>
        </w:rPr>
        <w:t>Тамбовской</w:t>
      </w:r>
      <w:r w:rsidR="00E157B4">
        <w:rPr>
          <w:rFonts w:ascii="Times New Roman" w:hAnsi="Times New Roman" w:cs="Times New Roman"/>
        </w:rPr>
        <w:t xml:space="preserve"> области</w:t>
      </w:r>
      <w:r w:rsidRPr="00E157B4">
        <w:rPr>
          <w:rFonts w:ascii="Times New Roman" w:hAnsi="Times New Roman" w:cs="Times New Roman"/>
        </w:rPr>
        <w:t>;</w:t>
      </w:r>
    </w:p>
    <w:p w:rsidR="00A734DD" w:rsidRPr="00E157B4" w:rsidRDefault="00A734DD" w:rsidP="00545D57">
      <w:pPr>
        <w:rPr>
          <w:rFonts w:ascii="Times New Roman" w:hAnsi="Times New Roman" w:cs="Times New Roman"/>
        </w:rPr>
      </w:pPr>
      <w:r w:rsidRPr="00E157B4">
        <w:rPr>
          <w:rFonts w:ascii="Times New Roman" w:hAnsi="Times New Roman" w:cs="Times New Roman"/>
        </w:rPr>
        <w:t xml:space="preserve">- основные положения учетной политики </w:t>
      </w:r>
      <w:r w:rsidR="00E157B4" w:rsidRPr="00E157B4">
        <w:rPr>
          <w:rFonts w:ascii="Times New Roman" w:hAnsi="Times New Roman" w:cs="Times New Roman"/>
        </w:rPr>
        <w:t>Фонда</w:t>
      </w:r>
      <w:r w:rsidRPr="00E157B4">
        <w:rPr>
          <w:rFonts w:ascii="Times New Roman" w:hAnsi="Times New Roman" w:cs="Times New Roman"/>
        </w:rPr>
        <w:t xml:space="preserve"> применяются одновременно с иными документами учетной политики, оформленными приказами </w:t>
      </w:r>
      <w:r w:rsidR="00E157B4" w:rsidRPr="00E157B4">
        <w:rPr>
          <w:rFonts w:ascii="Times New Roman" w:hAnsi="Times New Roman" w:cs="Times New Roman"/>
        </w:rPr>
        <w:t>Фонда</w:t>
      </w:r>
      <w:r w:rsidRPr="00E157B4">
        <w:rPr>
          <w:rFonts w:ascii="Times New Roman" w:hAnsi="Times New Roman" w:cs="Times New Roman"/>
        </w:rPr>
        <w:t xml:space="preserve">, а также положениями </w:t>
      </w:r>
      <w:hyperlink r:id="rId16" w:history="1">
        <w:r w:rsidRPr="00E157B4">
          <w:rPr>
            <w:rStyle w:val="a4"/>
            <w:rFonts w:ascii="Times New Roman" w:hAnsi="Times New Roman"/>
            <w:color w:val="auto"/>
          </w:rPr>
          <w:t>законодательства</w:t>
        </w:r>
      </w:hyperlink>
      <w:r w:rsidRPr="00E157B4">
        <w:rPr>
          <w:rFonts w:ascii="Times New Roman" w:hAnsi="Times New Roman" w:cs="Times New Roman"/>
        </w:rPr>
        <w:t xml:space="preserve"> Российской Федерации о б</w:t>
      </w:r>
      <w:r w:rsidR="004F3B3B">
        <w:rPr>
          <w:rFonts w:ascii="Times New Roman" w:hAnsi="Times New Roman" w:cs="Times New Roman"/>
        </w:rPr>
        <w:t>юджетном (бухгалтерском)</w:t>
      </w:r>
      <w:r w:rsidRPr="00E157B4">
        <w:rPr>
          <w:rFonts w:ascii="Times New Roman" w:hAnsi="Times New Roman" w:cs="Times New Roman"/>
        </w:rPr>
        <w:t xml:space="preserve"> учете.</w:t>
      </w:r>
    </w:p>
    <w:p w:rsidR="00A734DD" w:rsidRDefault="00A734DD" w:rsidP="00545D57">
      <w:pPr>
        <w:rPr>
          <w:rFonts w:ascii="Times New Roman" w:hAnsi="Times New Roman" w:cs="Times New Roman"/>
          <w:color w:val="FF0000"/>
        </w:rPr>
      </w:pPr>
    </w:p>
    <w:p w:rsidR="004F3B3B" w:rsidRDefault="004F3B3B" w:rsidP="00545D57">
      <w:pPr>
        <w:rPr>
          <w:rFonts w:ascii="Times New Roman" w:hAnsi="Times New Roman" w:cs="Times New Roman"/>
          <w:color w:val="FF0000"/>
        </w:rPr>
      </w:pPr>
    </w:p>
    <w:p w:rsidR="004F3B3B" w:rsidRPr="004E4AFE" w:rsidRDefault="004F3B3B" w:rsidP="00545D57">
      <w:pPr>
        <w:rPr>
          <w:rFonts w:ascii="Times New Roman" w:hAnsi="Times New Roman" w:cs="Times New Roman"/>
          <w:color w:val="FF0000"/>
        </w:rPr>
      </w:pPr>
    </w:p>
    <w:sectPr w:rsidR="004F3B3B" w:rsidRPr="004E4AFE" w:rsidSect="00545D57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A3690"/>
    <w:rsid w:val="0002690D"/>
    <w:rsid w:val="000303AF"/>
    <w:rsid w:val="000B1FB4"/>
    <w:rsid w:val="000C7C23"/>
    <w:rsid w:val="000E603B"/>
    <w:rsid w:val="001E6A0C"/>
    <w:rsid w:val="00451BCB"/>
    <w:rsid w:val="00497FE1"/>
    <w:rsid w:val="004D3477"/>
    <w:rsid w:val="004E4AFE"/>
    <w:rsid w:val="004F3B3B"/>
    <w:rsid w:val="00534AB9"/>
    <w:rsid w:val="00545D57"/>
    <w:rsid w:val="006007E9"/>
    <w:rsid w:val="0065413E"/>
    <w:rsid w:val="006A387D"/>
    <w:rsid w:val="006A3D44"/>
    <w:rsid w:val="006B39C3"/>
    <w:rsid w:val="0074346E"/>
    <w:rsid w:val="007729EA"/>
    <w:rsid w:val="007D4EC8"/>
    <w:rsid w:val="00823164"/>
    <w:rsid w:val="008903D0"/>
    <w:rsid w:val="008D3A5D"/>
    <w:rsid w:val="00947470"/>
    <w:rsid w:val="0097566D"/>
    <w:rsid w:val="00A15BA4"/>
    <w:rsid w:val="00A31947"/>
    <w:rsid w:val="00A472A3"/>
    <w:rsid w:val="00A5151D"/>
    <w:rsid w:val="00A638E3"/>
    <w:rsid w:val="00A734DD"/>
    <w:rsid w:val="00A7576D"/>
    <w:rsid w:val="00AC686C"/>
    <w:rsid w:val="00AF7C19"/>
    <w:rsid w:val="00B31664"/>
    <w:rsid w:val="00B4298D"/>
    <w:rsid w:val="00BC128A"/>
    <w:rsid w:val="00C31974"/>
    <w:rsid w:val="00C94A54"/>
    <w:rsid w:val="00CB7322"/>
    <w:rsid w:val="00D013D0"/>
    <w:rsid w:val="00D10326"/>
    <w:rsid w:val="00D42F9E"/>
    <w:rsid w:val="00D56EC2"/>
    <w:rsid w:val="00DC0B84"/>
    <w:rsid w:val="00DE5B06"/>
    <w:rsid w:val="00E02AAF"/>
    <w:rsid w:val="00E124FF"/>
    <w:rsid w:val="00E157B4"/>
    <w:rsid w:val="00E46E48"/>
    <w:rsid w:val="00E56DC9"/>
    <w:rsid w:val="00EF4130"/>
    <w:rsid w:val="00FA3690"/>
    <w:rsid w:val="00FD468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13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413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541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65413E"/>
    <w:rPr>
      <w:b/>
      <w:color w:val="26282F"/>
    </w:rPr>
  </w:style>
  <w:style w:type="character" w:customStyle="1" w:styleId="a4">
    <w:name w:val="Гипертекстовая ссылка"/>
    <w:uiPriority w:val="99"/>
    <w:rsid w:val="0065413E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5413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5413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65413E"/>
    <w:pPr>
      <w:ind w:firstLine="0"/>
    </w:pPr>
  </w:style>
  <w:style w:type="character" w:customStyle="1" w:styleId="a8">
    <w:name w:val="Цветовое выделение для Текст"/>
    <w:uiPriority w:val="99"/>
    <w:rsid w:val="0065413E"/>
  </w:style>
  <w:style w:type="paragraph" w:styleId="a9">
    <w:name w:val="Balloon Text"/>
    <w:basedOn w:val="a"/>
    <w:link w:val="aa"/>
    <w:uiPriority w:val="99"/>
    <w:semiHidden/>
    <w:unhideWhenUsed/>
    <w:rsid w:val="00D42F9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4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hyperlink" Target="garantF1://12080897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12604.2" TargetMode="External"/><Relationship Id="rId12" Type="http://schemas.openxmlformats.org/officeDocument/2006/relationships/hyperlink" Target="garantF1://12080849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0003036.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003036.0" TargetMode="External"/><Relationship Id="rId11" Type="http://schemas.openxmlformats.org/officeDocument/2006/relationships/hyperlink" Target="garantF1://71486636.1000" TargetMode="External"/><Relationship Id="rId5" Type="http://schemas.openxmlformats.org/officeDocument/2006/relationships/hyperlink" Target="garantF1://74107454.0" TargetMode="External"/><Relationship Id="rId15" Type="http://schemas.openxmlformats.org/officeDocument/2006/relationships/hyperlink" Target="garantF1://71847648.0" TargetMode="External"/><Relationship Id="rId10" Type="http://schemas.openxmlformats.org/officeDocument/2006/relationships/hyperlink" Target="garantF1://7000303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851956.0" TargetMode="External"/><Relationship Id="rId14" Type="http://schemas.openxmlformats.org/officeDocument/2006/relationships/hyperlink" Target="garantF1://12084522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7735</CharactersWithSpaces>
  <SharedDoc>false</SharedDoc>
  <HLinks>
    <vt:vector size="126" baseType="variant">
      <vt:variant>
        <vt:i4>7077946</vt:i4>
      </vt:variant>
      <vt:variant>
        <vt:i4>60</vt:i4>
      </vt:variant>
      <vt:variant>
        <vt:i4>0</vt:i4>
      </vt:variant>
      <vt:variant>
        <vt:i4>5</vt:i4>
      </vt:variant>
      <vt:variant>
        <vt:lpwstr>garantf1://70003036.4/</vt:lpwstr>
      </vt:variant>
      <vt:variant>
        <vt:lpwstr/>
      </vt:variant>
      <vt:variant>
        <vt:i4>6750259</vt:i4>
      </vt:variant>
      <vt:variant>
        <vt:i4>57</vt:i4>
      </vt:variant>
      <vt:variant>
        <vt:i4>0</vt:i4>
      </vt:variant>
      <vt:variant>
        <vt:i4>5</vt:i4>
      </vt:variant>
      <vt:variant>
        <vt:lpwstr>garantf1://71847648.0/</vt:lpwstr>
      </vt:variant>
      <vt:variant>
        <vt:lpwstr/>
      </vt:variant>
      <vt:variant>
        <vt:i4>6553649</vt:i4>
      </vt:variant>
      <vt:variant>
        <vt:i4>54</vt:i4>
      </vt:variant>
      <vt:variant>
        <vt:i4>0</vt:i4>
      </vt:variant>
      <vt:variant>
        <vt:i4>5</vt:i4>
      </vt:variant>
      <vt:variant>
        <vt:lpwstr>garantf1://71489050.0/</vt:lpwstr>
      </vt:variant>
      <vt:variant>
        <vt:lpwstr/>
      </vt:variant>
      <vt:variant>
        <vt:i4>5046273</vt:i4>
      </vt:variant>
      <vt:variant>
        <vt:i4>51</vt:i4>
      </vt:variant>
      <vt:variant>
        <vt:i4>0</vt:i4>
      </vt:variant>
      <vt:variant>
        <vt:i4>5</vt:i4>
      </vt:variant>
      <vt:variant>
        <vt:lpwstr>garantf1://70851956.2210/</vt:lpwstr>
      </vt:variant>
      <vt:variant>
        <vt:lpwstr/>
      </vt:variant>
      <vt:variant>
        <vt:i4>7471159</vt:i4>
      </vt:variant>
      <vt:variant>
        <vt:i4>48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6488125</vt:i4>
      </vt:variant>
      <vt:variant>
        <vt:i4>45</vt:i4>
      </vt:variant>
      <vt:variant>
        <vt:i4>0</vt:i4>
      </vt:variant>
      <vt:variant>
        <vt:i4>5</vt:i4>
      </vt:variant>
      <vt:variant>
        <vt:lpwstr>garantf1://12080897.0/</vt:lpwstr>
      </vt:variant>
      <vt:variant>
        <vt:lpwstr/>
      </vt:variant>
      <vt:variant>
        <vt:i4>7209011</vt:i4>
      </vt:variant>
      <vt:variant>
        <vt:i4>42</vt:i4>
      </vt:variant>
      <vt:variant>
        <vt:i4>0</vt:i4>
      </vt:variant>
      <vt:variant>
        <vt:i4>5</vt:i4>
      </vt:variant>
      <vt:variant>
        <vt:lpwstr>garantf1://12080849.0/</vt:lpwstr>
      </vt:variant>
      <vt:variant>
        <vt:lpwstr/>
      </vt:variant>
      <vt:variant>
        <vt:i4>4325376</vt:i4>
      </vt:variant>
      <vt:variant>
        <vt:i4>39</vt:i4>
      </vt:variant>
      <vt:variant>
        <vt:i4>0</vt:i4>
      </vt:variant>
      <vt:variant>
        <vt:i4>5</vt:i4>
      </vt:variant>
      <vt:variant>
        <vt:lpwstr>garantf1://71486636.1000/</vt:lpwstr>
      </vt:variant>
      <vt:variant>
        <vt:lpwstr/>
      </vt:variant>
      <vt:variant>
        <vt:i4>7077950</vt:i4>
      </vt:variant>
      <vt:variant>
        <vt:i4>36</vt:i4>
      </vt:variant>
      <vt:variant>
        <vt:i4>0</vt:i4>
      </vt:variant>
      <vt:variant>
        <vt:i4>5</vt:i4>
      </vt:variant>
      <vt:variant>
        <vt:lpwstr>garantf1://70003036.0/</vt:lpwstr>
      </vt:variant>
      <vt:variant>
        <vt:lpwstr/>
      </vt:variant>
      <vt:variant>
        <vt:i4>6291506</vt:i4>
      </vt:variant>
      <vt:variant>
        <vt:i4>33</vt:i4>
      </vt:variant>
      <vt:variant>
        <vt:i4>0</vt:i4>
      </vt:variant>
      <vt:variant>
        <vt:i4>5</vt:i4>
      </vt:variant>
      <vt:variant>
        <vt:lpwstr>garantf1://70851956.0/</vt:lpwstr>
      </vt:variant>
      <vt:variant>
        <vt:lpwstr/>
      </vt:variant>
      <vt:variant>
        <vt:i4>6815803</vt:i4>
      </vt:variant>
      <vt:variant>
        <vt:i4>30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garantf1://12081732.0/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garantf1://71735192.0/</vt:lpwstr>
      </vt:variant>
      <vt:variant>
        <vt:lpwstr/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>garantf1://71871578.0/</vt:lpwstr>
      </vt:variant>
      <vt:variant>
        <vt:lpwstr/>
      </vt:variant>
      <vt:variant>
        <vt:i4>6291506</vt:i4>
      </vt:variant>
      <vt:variant>
        <vt:i4>18</vt:i4>
      </vt:variant>
      <vt:variant>
        <vt:i4>0</vt:i4>
      </vt:variant>
      <vt:variant>
        <vt:i4>5</vt:i4>
      </vt:variant>
      <vt:variant>
        <vt:lpwstr>garantf1://70851956.0/</vt:lpwstr>
      </vt:variant>
      <vt:variant>
        <vt:lpwstr/>
      </vt:variant>
      <vt:variant>
        <vt:i4>7143473</vt:i4>
      </vt:variant>
      <vt:variant>
        <vt:i4>15</vt:i4>
      </vt:variant>
      <vt:variant>
        <vt:i4>0</vt:i4>
      </vt:variant>
      <vt:variant>
        <vt:i4>5</vt:i4>
      </vt:variant>
      <vt:variant>
        <vt:lpwstr>garantf1://71486636.0/</vt:lpwstr>
      </vt:variant>
      <vt:variant>
        <vt:lpwstr/>
      </vt:variant>
      <vt:variant>
        <vt:i4>6488125</vt:i4>
      </vt:variant>
      <vt:variant>
        <vt:i4>12</vt:i4>
      </vt:variant>
      <vt:variant>
        <vt:i4>0</vt:i4>
      </vt:variant>
      <vt:variant>
        <vt:i4>5</vt:i4>
      </vt:variant>
      <vt:variant>
        <vt:lpwstr>garantf1://12080897.0/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garantf1://12080849.0/</vt:lpwstr>
      </vt:variant>
      <vt:variant>
        <vt:lpwstr/>
      </vt:variant>
      <vt:variant>
        <vt:i4>6815803</vt:i4>
      </vt:variant>
      <vt:variant>
        <vt:i4>6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garantf1://70003036.0/</vt:lpwstr>
      </vt:variant>
      <vt:variant>
        <vt:lpwstr/>
      </vt:variant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garantf1://74107454.0/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CherkashinaTV</cp:lastModifiedBy>
  <cp:revision>7</cp:revision>
  <cp:lastPrinted>2025-04-09T13:50:00Z</cp:lastPrinted>
  <dcterms:created xsi:type="dcterms:W3CDTF">2025-04-09T13:51:00Z</dcterms:created>
  <dcterms:modified xsi:type="dcterms:W3CDTF">2025-05-27T12:05:00Z</dcterms:modified>
</cp:coreProperties>
</file>